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asciiTheme="majorEastAsia" w:hAnsiTheme="majorEastAsia" w:eastAsiaTheme="majorEastAsia" w:cstheme="majorEastAsia"/>
          <w:sz w:val="44"/>
          <w:szCs w:val="44"/>
          <w:lang w:val="zh-CN" w:eastAsia="zh-CN"/>
        </w:rPr>
      </w:pPr>
      <w:r>
        <w:rPr>
          <w:rFonts w:hint="eastAsia" w:ascii="方正小标宋简体" w:hAnsi="方正小标宋简体" w:eastAsia="方正小标宋简体" w:cs="方正小标宋简体"/>
          <w:sz w:val="32"/>
          <w:szCs w:val="32"/>
          <w:lang w:val="en-US" w:eastAsia="zh-CN"/>
        </w:rPr>
        <w:t xml:space="preserve">  </w:t>
      </w:r>
      <w:r>
        <w:rPr>
          <w:rFonts w:hint="eastAsia" w:asciiTheme="majorEastAsia" w:hAnsiTheme="majorEastAsia" w:eastAsiaTheme="majorEastAsia" w:cstheme="majorEastAsia"/>
          <w:sz w:val="44"/>
          <w:szCs w:val="44"/>
          <w:lang w:val="zh-CN" w:eastAsia="zh-CN"/>
        </w:rPr>
        <w:t>无为市中医医院</w:t>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ascii="仿宋_GB2312" w:hAnsi="仿宋_GB2312" w:eastAsia="仿宋_GB2312" w:cs="仿宋_GB2312"/>
          <w:sz w:val="32"/>
          <w:szCs w:val="32"/>
          <w:lang w:val="zh-CN"/>
        </w:rPr>
      </w:pPr>
      <w:r>
        <w:rPr>
          <w:rFonts w:hint="eastAsia" w:asciiTheme="majorEastAsia" w:hAnsiTheme="majorEastAsia" w:eastAsiaTheme="majorEastAsia" w:cstheme="majorEastAsia"/>
          <w:sz w:val="44"/>
          <w:szCs w:val="44"/>
          <w:lang w:val="zh-CN" w:eastAsia="zh-CN"/>
        </w:rPr>
        <w:t>内部控制建设项目</w:t>
      </w:r>
      <w:r>
        <w:rPr>
          <w:rFonts w:hint="eastAsia" w:asciiTheme="majorEastAsia" w:hAnsiTheme="majorEastAsia" w:eastAsiaTheme="majorEastAsia" w:cstheme="majorEastAsia"/>
          <w:sz w:val="44"/>
          <w:szCs w:val="44"/>
          <w:lang w:val="en-US" w:eastAsia="zh-CN"/>
        </w:rPr>
        <w:t>询标</w:t>
      </w:r>
      <w:r>
        <w:rPr>
          <w:rFonts w:hint="eastAsia" w:asciiTheme="majorEastAsia" w:hAnsiTheme="majorEastAsia" w:eastAsiaTheme="majorEastAsia" w:cstheme="majorEastAsia"/>
          <w:sz w:val="44"/>
          <w:szCs w:val="44"/>
          <w:lang w:val="zh-CN"/>
        </w:rPr>
        <w:t>公告</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仿宋_GB2312" w:hAnsi="仿宋_GB2312" w:eastAsia="仿宋_GB2312" w:cs="仿宋_GB2312"/>
          <w:sz w:val="28"/>
          <w:szCs w:val="28"/>
        </w:rPr>
      </w:pP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根据《2020-2021年政府集中采购目录及标准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财采字</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17</w:t>
      </w:r>
      <w:r>
        <w:rPr>
          <w:rFonts w:hint="eastAsia" w:ascii="仿宋" w:hAnsi="仿宋" w:eastAsia="仿宋" w:cs="仿宋"/>
          <w:sz w:val="32"/>
          <w:szCs w:val="32"/>
        </w:rPr>
        <w:t>号和《无为</w:t>
      </w:r>
      <w:r>
        <w:rPr>
          <w:rFonts w:hint="eastAsia" w:ascii="仿宋" w:hAnsi="仿宋" w:eastAsia="仿宋" w:cs="仿宋"/>
          <w:sz w:val="32"/>
          <w:szCs w:val="32"/>
          <w:lang w:val="en-US" w:eastAsia="zh-CN"/>
        </w:rPr>
        <w:t>市</w:t>
      </w:r>
      <w:r>
        <w:rPr>
          <w:rFonts w:hint="eastAsia" w:ascii="仿宋" w:hAnsi="仿宋" w:eastAsia="仿宋" w:cs="仿宋"/>
          <w:sz w:val="32"/>
          <w:szCs w:val="32"/>
        </w:rPr>
        <w:t>中医医院招标采购管理实施办法》等有关规定规定，规范我院</w:t>
      </w:r>
      <w:r>
        <w:rPr>
          <w:rFonts w:hint="eastAsia" w:ascii="仿宋" w:hAnsi="仿宋" w:eastAsia="仿宋" w:cs="仿宋"/>
          <w:sz w:val="32"/>
          <w:szCs w:val="32"/>
          <w:lang w:val="en-US" w:eastAsia="zh-CN"/>
        </w:rPr>
        <w:t>服务</w:t>
      </w:r>
      <w:r>
        <w:rPr>
          <w:rFonts w:hint="eastAsia" w:ascii="仿宋" w:hAnsi="仿宋" w:eastAsia="仿宋" w:cs="仿宋"/>
          <w:sz w:val="32"/>
          <w:szCs w:val="32"/>
        </w:rPr>
        <w:t>类采购行为，经医院研究决定</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"http://www.hzqx.cc/BidManage/1890" </w:instrText>
      </w:r>
      <w:r>
        <w:rPr>
          <w:rFonts w:hint="eastAsia" w:ascii="仿宋" w:hAnsi="仿宋" w:eastAsia="仿宋" w:cs="仿宋"/>
          <w:sz w:val="32"/>
          <w:szCs w:val="32"/>
        </w:rPr>
        <w:fldChar w:fldCharType="separate"/>
      </w:r>
      <w:r>
        <w:rPr>
          <w:rFonts w:hint="eastAsia" w:ascii="仿宋" w:hAnsi="仿宋" w:eastAsia="仿宋" w:cs="仿宋"/>
          <w:sz w:val="32"/>
          <w:szCs w:val="32"/>
        </w:rPr>
        <w:t>采用“询价”方式组织招标采购</w:t>
      </w:r>
      <w:r>
        <w:rPr>
          <w:rFonts w:hint="eastAsia" w:ascii="仿宋" w:hAnsi="仿宋" w:eastAsia="仿宋" w:cs="仿宋"/>
          <w:sz w:val="32"/>
          <w:szCs w:val="32"/>
          <w:lang w:eastAsia="zh-CN"/>
        </w:rPr>
        <w:t>，</w:t>
      </w:r>
      <w:r>
        <w:rPr>
          <w:rFonts w:hint="eastAsia" w:ascii="仿宋" w:hAnsi="仿宋" w:eastAsia="仿宋" w:cs="仿宋"/>
          <w:sz w:val="32"/>
          <w:szCs w:val="32"/>
        </w:rPr>
        <w:t>现根据医院相关规定制定本公告。</w:t>
      </w:r>
      <w:r>
        <w:rPr>
          <w:rFonts w:hint="eastAsia" w:ascii="仿宋" w:hAnsi="仿宋" w:eastAsia="仿宋" w:cs="仿宋"/>
          <w:sz w:val="32"/>
          <w:szCs w:val="32"/>
        </w:rPr>
        <w:fldChar w:fldCharType="end"/>
      </w:r>
    </w:p>
    <w:p>
      <w:pPr>
        <w:widowControl/>
        <w:spacing w:line="360" w:lineRule="auto"/>
        <w:jc w:val="left"/>
        <w:rPr>
          <w:rFonts w:hint="eastAsia" w:ascii="仿宋" w:hAnsi="仿宋" w:eastAsia="仿宋" w:cs="仿宋"/>
          <w:b/>
          <w:bCs/>
          <w:sz w:val="32"/>
          <w:szCs w:val="32"/>
        </w:rPr>
      </w:pPr>
      <w:r>
        <w:rPr>
          <w:rFonts w:hint="eastAsia" w:ascii="仿宋" w:hAnsi="仿宋" w:eastAsia="仿宋" w:cs="仿宋"/>
          <w:b/>
          <w:bCs/>
          <w:sz w:val="32"/>
          <w:szCs w:val="32"/>
        </w:rPr>
        <w:t>一、项目编号</w:t>
      </w:r>
    </w:p>
    <w:p>
      <w:pPr>
        <w:widowControl/>
        <w:spacing w:line="360" w:lineRule="auto"/>
        <w:ind w:left="600"/>
        <w:jc w:val="left"/>
        <w:rPr>
          <w:rFonts w:hint="eastAsia" w:ascii="仿宋" w:hAnsi="仿宋" w:eastAsia="仿宋" w:cs="仿宋"/>
          <w:sz w:val="32"/>
          <w:szCs w:val="32"/>
        </w:rPr>
      </w:pPr>
      <w:r>
        <w:rPr>
          <w:rFonts w:hint="eastAsia" w:ascii="仿宋" w:hAnsi="仿宋" w:eastAsia="仿宋" w:cs="仿宋"/>
          <w:sz w:val="32"/>
          <w:szCs w:val="32"/>
        </w:rPr>
        <w:t>wwzyy-20</w:t>
      </w:r>
      <w:r>
        <w:rPr>
          <w:rFonts w:hint="eastAsia" w:ascii="仿宋" w:hAnsi="仿宋" w:eastAsia="仿宋" w:cs="仿宋"/>
          <w:sz w:val="32"/>
          <w:szCs w:val="32"/>
          <w:lang w:val="en-US" w:eastAsia="zh-CN"/>
        </w:rPr>
        <w:t>20</w:t>
      </w:r>
      <w:r>
        <w:rPr>
          <w:rFonts w:hint="eastAsia" w:ascii="仿宋" w:hAnsi="仿宋" w:eastAsia="仿宋" w:cs="仿宋"/>
          <w:sz w:val="32"/>
          <w:szCs w:val="32"/>
        </w:rPr>
        <w:t>-0</w:t>
      </w:r>
      <w:r>
        <w:rPr>
          <w:rFonts w:hint="eastAsia" w:ascii="仿宋" w:hAnsi="仿宋" w:eastAsia="仿宋" w:cs="仿宋"/>
          <w:sz w:val="32"/>
          <w:szCs w:val="32"/>
          <w:lang w:val="en-US" w:eastAsia="zh-CN"/>
        </w:rPr>
        <w:t>09</w:t>
      </w:r>
      <w:r>
        <w:rPr>
          <w:rFonts w:hint="eastAsia" w:ascii="仿宋" w:hAnsi="仿宋" w:eastAsia="仿宋" w:cs="仿宋"/>
          <w:sz w:val="32"/>
          <w:szCs w:val="32"/>
        </w:rPr>
        <w:t>号</w:t>
      </w:r>
    </w:p>
    <w:p>
      <w:pPr>
        <w:widowControl/>
        <w:spacing w:line="360" w:lineRule="auto"/>
        <w:jc w:val="left"/>
        <w:rPr>
          <w:rFonts w:hint="eastAsia" w:ascii="仿宋" w:hAnsi="仿宋" w:eastAsia="仿宋" w:cs="仿宋"/>
          <w:b/>
          <w:bCs/>
          <w:sz w:val="32"/>
          <w:szCs w:val="32"/>
        </w:rPr>
      </w:pPr>
      <w:r>
        <w:rPr>
          <w:rFonts w:hint="eastAsia" w:ascii="仿宋" w:hAnsi="仿宋" w:eastAsia="仿宋" w:cs="仿宋"/>
          <w:b/>
          <w:bCs/>
          <w:sz w:val="32"/>
          <w:szCs w:val="32"/>
        </w:rPr>
        <w:t>二、项目内容：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1．项目名称：</w:t>
      </w:r>
      <w:r>
        <w:rPr>
          <w:rFonts w:hint="eastAsia" w:ascii="仿宋" w:hAnsi="仿宋" w:eastAsia="仿宋" w:cs="仿宋"/>
          <w:sz w:val="32"/>
          <w:szCs w:val="32"/>
          <w:lang w:val="zh-CN" w:eastAsia="zh-CN"/>
        </w:rPr>
        <w:t>内部控制建设项目</w:t>
      </w:r>
      <w:r>
        <w:rPr>
          <w:rFonts w:hint="eastAsia" w:ascii="仿宋" w:hAnsi="仿宋" w:eastAsia="仿宋" w:cs="仿宋"/>
          <w:sz w:val="32"/>
          <w:szCs w:val="32"/>
        </w:rPr>
        <w:t>（</w:t>
      </w:r>
      <w:r>
        <w:rPr>
          <w:rFonts w:hint="eastAsia" w:ascii="仿宋" w:hAnsi="仿宋" w:eastAsia="仿宋" w:cs="仿宋"/>
          <w:sz w:val="32"/>
          <w:szCs w:val="32"/>
          <w:lang w:val="en-US" w:eastAsia="zh-CN"/>
        </w:rPr>
        <w:t>见第二章</w:t>
      </w:r>
      <w:r>
        <w:rPr>
          <w:rFonts w:hint="eastAsia" w:ascii="仿宋" w:hAnsi="仿宋" w:eastAsia="仿宋" w:cs="仿宋"/>
          <w:sz w:val="32"/>
          <w:szCs w:val="32"/>
          <w:lang w:val="zh-CN" w:eastAsia="zh-CN"/>
        </w:rPr>
        <w:t>服务内容</w:t>
      </w:r>
      <w:r>
        <w:rPr>
          <w:rFonts w:hint="eastAsia" w:ascii="仿宋" w:hAnsi="仿宋" w:eastAsia="仿宋" w:cs="仿宋"/>
          <w:sz w:val="32"/>
          <w:szCs w:val="32"/>
        </w:rPr>
        <w:t>）</w:t>
      </w:r>
    </w:p>
    <w:p>
      <w:pPr>
        <w:spacing w:line="360" w:lineRule="auto"/>
        <w:ind w:firstLine="1120" w:firstLineChars="350"/>
        <w:rPr>
          <w:rFonts w:hint="eastAsia" w:ascii="仿宋" w:hAnsi="仿宋" w:eastAsia="仿宋" w:cs="仿宋"/>
          <w:sz w:val="32"/>
          <w:szCs w:val="32"/>
        </w:rPr>
      </w:pPr>
      <w:r>
        <w:rPr>
          <w:rFonts w:hint="eastAsia" w:ascii="仿宋" w:hAnsi="仿宋" w:eastAsia="仿宋" w:cs="仿宋"/>
          <w:sz w:val="32"/>
          <w:szCs w:val="32"/>
        </w:rPr>
        <w:t>2．项目地点：无为</w:t>
      </w:r>
      <w:r>
        <w:rPr>
          <w:rFonts w:hint="eastAsia" w:ascii="仿宋" w:hAnsi="仿宋" w:eastAsia="仿宋" w:cs="仿宋"/>
          <w:sz w:val="32"/>
          <w:szCs w:val="32"/>
          <w:lang w:val="en-US" w:eastAsia="zh-CN"/>
        </w:rPr>
        <w:t>市</w:t>
      </w:r>
      <w:r>
        <w:rPr>
          <w:rFonts w:hint="eastAsia" w:ascii="仿宋" w:hAnsi="仿宋" w:eastAsia="仿宋" w:cs="仿宋"/>
          <w:sz w:val="32"/>
          <w:szCs w:val="32"/>
        </w:rPr>
        <w:t>中医医院</w:t>
      </w:r>
    </w:p>
    <w:p>
      <w:pPr>
        <w:spacing w:line="360" w:lineRule="auto"/>
        <w:ind w:firstLine="1120" w:firstLineChars="350"/>
        <w:rPr>
          <w:rFonts w:hint="eastAsia" w:ascii="仿宋" w:hAnsi="仿宋" w:eastAsia="仿宋" w:cs="仿宋"/>
          <w:sz w:val="32"/>
          <w:szCs w:val="32"/>
        </w:rPr>
      </w:pPr>
      <w:r>
        <w:rPr>
          <w:rFonts w:hint="eastAsia" w:ascii="仿宋" w:hAnsi="仿宋" w:eastAsia="仿宋" w:cs="仿宋"/>
          <w:sz w:val="32"/>
          <w:szCs w:val="32"/>
        </w:rPr>
        <w:t>3、项目预算：</w:t>
      </w:r>
      <w:r>
        <w:rPr>
          <w:rFonts w:hint="eastAsia" w:ascii="仿宋" w:hAnsi="仿宋" w:eastAsia="仿宋" w:cs="仿宋"/>
          <w:sz w:val="32"/>
          <w:szCs w:val="32"/>
          <w:lang w:val="en-US" w:eastAsia="zh-CN"/>
        </w:rPr>
        <w:t>6</w:t>
      </w:r>
      <w:r>
        <w:rPr>
          <w:rFonts w:hint="eastAsia" w:ascii="仿宋" w:hAnsi="仿宋" w:eastAsia="仿宋" w:cs="仿宋"/>
          <w:sz w:val="32"/>
          <w:szCs w:val="32"/>
        </w:rPr>
        <w:t>万元</w:t>
      </w:r>
    </w:p>
    <w:p>
      <w:pPr>
        <w:widowControl/>
        <w:spacing w:line="360" w:lineRule="auto"/>
        <w:jc w:val="left"/>
        <w:rPr>
          <w:rFonts w:hint="eastAsia" w:ascii="仿宋" w:hAnsi="仿宋" w:eastAsia="仿宋" w:cs="仿宋"/>
          <w:sz w:val="32"/>
          <w:szCs w:val="32"/>
        </w:rPr>
      </w:pPr>
      <w:r>
        <w:rPr>
          <w:rFonts w:hint="eastAsia" w:ascii="仿宋" w:hAnsi="仿宋" w:eastAsia="仿宋" w:cs="仿宋"/>
          <w:b/>
          <w:bCs/>
          <w:sz w:val="32"/>
          <w:szCs w:val="32"/>
        </w:rPr>
        <w:t>三、投标人资格要求：</w:t>
      </w:r>
    </w:p>
    <w:p>
      <w:pPr>
        <w:widowControl/>
        <w:spacing w:line="360" w:lineRule="auto"/>
        <w:ind w:firstLine="960" w:firstLineChars="3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1、符合《中华人民共和国政府采购法》第二十二条规定的投标人资格条件。</w:t>
      </w:r>
    </w:p>
    <w:p>
      <w:pPr>
        <w:widowControl/>
        <w:spacing w:line="360" w:lineRule="auto"/>
        <w:ind w:firstLine="960" w:firstLineChars="300"/>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2、</w:t>
      </w:r>
      <w:r>
        <w:rPr>
          <w:rFonts w:hint="eastAsia" w:ascii="仿宋" w:hAnsi="仿宋" w:eastAsia="仿宋" w:cs="仿宋"/>
          <w:sz w:val="32"/>
          <w:szCs w:val="32"/>
          <w:lang w:val="en-US" w:eastAsia="zh-CN"/>
        </w:rPr>
        <w:t>具有</w:t>
      </w:r>
      <w:r>
        <w:rPr>
          <w:rFonts w:hint="eastAsia" w:ascii="仿宋" w:hAnsi="仿宋" w:eastAsia="仿宋" w:cs="仿宋"/>
          <w:sz w:val="32"/>
          <w:szCs w:val="32"/>
          <w:lang w:val="zh-CN" w:eastAsia="zh-CN"/>
        </w:rPr>
        <w:t>独立法人资格，</w:t>
      </w:r>
    </w:p>
    <w:p>
      <w:pPr>
        <w:widowControl/>
        <w:spacing w:line="360" w:lineRule="auto"/>
        <w:ind w:firstLine="960" w:firstLineChars="300"/>
        <w:rPr>
          <w:rFonts w:hint="eastAsia" w:ascii="仿宋" w:hAnsi="仿宋" w:eastAsia="仿宋" w:cs="仿宋"/>
          <w:sz w:val="32"/>
          <w:szCs w:val="32"/>
        </w:rPr>
      </w:pPr>
      <w:r>
        <w:rPr>
          <w:rFonts w:hint="eastAsia" w:ascii="仿宋" w:hAnsi="仿宋" w:eastAsia="仿宋" w:cs="仿宋"/>
          <w:sz w:val="32"/>
          <w:szCs w:val="32"/>
        </w:rPr>
        <w:t>3、本项目不接受联合体报价；</w:t>
      </w:r>
    </w:p>
    <w:p>
      <w:pPr>
        <w:pStyle w:val="2"/>
        <w:rPr>
          <w:rFonts w:hint="eastAsia" w:ascii="仿宋" w:hAnsi="仿宋" w:eastAsia="仿宋" w:cs="仿宋"/>
          <w:b/>
          <w:bCs/>
          <w:sz w:val="32"/>
          <w:szCs w:val="32"/>
        </w:rPr>
      </w:pPr>
      <w:bookmarkStart w:id="8" w:name="_GoBack"/>
      <w:bookmarkEnd w:id="8"/>
      <w:r>
        <w:rPr>
          <w:rFonts w:hint="eastAsia" w:ascii="仿宋" w:hAnsi="仿宋" w:eastAsia="仿宋" w:cs="仿宋"/>
          <w:b/>
          <w:bCs/>
          <w:sz w:val="32"/>
          <w:szCs w:val="32"/>
        </w:rPr>
        <w:t>四、投标文件的编制与送达</w:t>
      </w:r>
    </w:p>
    <w:p>
      <w:pPr>
        <w:widowControl/>
        <w:spacing w:line="480" w:lineRule="atLeas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凡参与投标的的公司，应当按照本公告要求准备纸质材料</w:t>
      </w:r>
      <w:r>
        <w:rPr>
          <w:rFonts w:hint="eastAsia" w:ascii="仿宋" w:hAnsi="仿宋" w:eastAsia="仿宋" w:cs="仿宋"/>
          <w:sz w:val="32"/>
          <w:szCs w:val="32"/>
          <w:lang w:val="en-US" w:eastAsia="zh-CN"/>
        </w:rPr>
        <w:t>两</w:t>
      </w:r>
      <w:r>
        <w:rPr>
          <w:rFonts w:hint="eastAsia" w:ascii="仿宋" w:hAnsi="仿宋" w:eastAsia="仿宋" w:cs="仿宋"/>
          <w:sz w:val="32"/>
          <w:szCs w:val="32"/>
        </w:rPr>
        <w:t>份，所有纸质材料要加盖单位公章，材料放文件袋里密封加盖单位公章，于20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06</w:t>
      </w:r>
      <w:r>
        <w:rPr>
          <w:rFonts w:hint="eastAsia" w:ascii="仿宋" w:hAnsi="仿宋" w:eastAsia="仿宋" w:cs="仿宋"/>
          <w:sz w:val="32"/>
          <w:szCs w:val="32"/>
        </w:rPr>
        <w:t>月</w:t>
      </w:r>
      <w:r>
        <w:rPr>
          <w:rFonts w:hint="eastAsia" w:ascii="仿宋" w:hAnsi="仿宋" w:eastAsia="仿宋" w:cs="仿宋"/>
          <w:sz w:val="32"/>
          <w:szCs w:val="32"/>
          <w:lang w:val="en-US" w:eastAsia="zh-CN"/>
        </w:rPr>
        <w:t>01</w:t>
      </w:r>
      <w:r>
        <w:rPr>
          <w:rFonts w:hint="eastAsia" w:ascii="仿宋" w:hAnsi="仿宋" w:eastAsia="仿宋" w:cs="仿宋"/>
          <w:sz w:val="32"/>
          <w:szCs w:val="32"/>
        </w:rPr>
        <w:t>日下午5点送或邮寄至无为</w:t>
      </w:r>
      <w:r>
        <w:rPr>
          <w:rFonts w:hint="eastAsia" w:ascii="仿宋" w:hAnsi="仿宋" w:eastAsia="仿宋" w:cs="仿宋"/>
          <w:sz w:val="32"/>
          <w:szCs w:val="32"/>
          <w:lang w:val="en-US" w:eastAsia="zh-CN"/>
        </w:rPr>
        <w:t>市</w:t>
      </w:r>
      <w:r>
        <w:rPr>
          <w:rFonts w:hint="eastAsia" w:ascii="仿宋" w:hAnsi="仿宋" w:eastAsia="仿宋" w:cs="仿宋"/>
          <w:sz w:val="32"/>
          <w:szCs w:val="32"/>
        </w:rPr>
        <w:t>中医医院招标办，未按要求不予受理。</w:t>
      </w:r>
    </w:p>
    <w:p>
      <w:pPr>
        <w:widowControl/>
        <w:spacing w:line="480" w:lineRule="atLeast"/>
        <w:jc w:val="left"/>
        <w:rPr>
          <w:rFonts w:hint="eastAsia" w:ascii="仿宋" w:hAnsi="仿宋" w:eastAsia="仿宋" w:cs="仿宋"/>
          <w:sz w:val="32"/>
          <w:szCs w:val="32"/>
        </w:rPr>
      </w:pPr>
      <w:r>
        <w:rPr>
          <w:rFonts w:hint="eastAsia" w:ascii="仿宋" w:hAnsi="仿宋" w:eastAsia="仿宋" w:cs="仿宋"/>
          <w:sz w:val="32"/>
          <w:szCs w:val="32"/>
        </w:rPr>
        <w:t>投标资料包含如下：</w:t>
      </w:r>
    </w:p>
    <w:p>
      <w:pPr>
        <w:widowControl/>
        <w:numPr>
          <w:ilvl w:val="0"/>
          <w:numId w:val="1"/>
        </w:numPr>
        <w:spacing w:line="480" w:lineRule="atLeast"/>
        <w:ind w:left="600"/>
        <w:jc w:val="left"/>
        <w:rPr>
          <w:rFonts w:hint="eastAsia" w:ascii="仿宋" w:hAnsi="仿宋" w:eastAsia="仿宋" w:cs="仿宋"/>
          <w:sz w:val="32"/>
          <w:szCs w:val="32"/>
        </w:rPr>
      </w:pPr>
      <w:r>
        <w:rPr>
          <w:rFonts w:hint="eastAsia" w:ascii="仿宋" w:hAnsi="仿宋" w:eastAsia="仿宋" w:cs="仿宋"/>
          <w:sz w:val="32"/>
          <w:szCs w:val="32"/>
        </w:rPr>
        <w:t>营业执照</w:t>
      </w:r>
    </w:p>
    <w:p>
      <w:pPr>
        <w:widowControl/>
        <w:numPr>
          <w:ilvl w:val="0"/>
          <w:numId w:val="1"/>
        </w:numPr>
        <w:spacing w:line="480" w:lineRule="atLeast"/>
        <w:ind w:left="600"/>
        <w:jc w:val="left"/>
        <w:rPr>
          <w:rFonts w:hint="eastAsia" w:ascii="仿宋" w:hAnsi="仿宋" w:eastAsia="仿宋" w:cs="仿宋"/>
          <w:sz w:val="32"/>
          <w:szCs w:val="32"/>
        </w:rPr>
      </w:pPr>
      <w:r>
        <w:rPr>
          <w:rFonts w:hint="eastAsia" w:ascii="仿宋" w:hAnsi="仿宋" w:eastAsia="仿宋" w:cs="仿宋"/>
          <w:sz w:val="32"/>
          <w:szCs w:val="32"/>
        </w:rPr>
        <w:t>投标报价</w:t>
      </w:r>
    </w:p>
    <w:p>
      <w:pPr>
        <w:widowControl/>
        <w:numPr>
          <w:ilvl w:val="0"/>
          <w:numId w:val="1"/>
        </w:numPr>
        <w:spacing w:line="480" w:lineRule="atLeast"/>
        <w:ind w:left="600"/>
        <w:jc w:val="left"/>
        <w:rPr>
          <w:rFonts w:hint="eastAsia" w:ascii="仿宋" w:hAnsi="仿宋" w:eastAsia="仿宋" w:cs="仿宋"/>
          <w:sz w:val="32"/>
          <w:szCs w:val="32"/>
        </w:rPr>
      </w:pPr>
      <w:r>
        <w:rPr>
          <w:rFonts w:hint="eastAsia" w:ascii="仿宋" w:hAnsi="仿宋" w:eastAsia="仿宋" w:cs="仿宋"/>
          <w:sz w:val="32"/>
          <w:szCs w:val="32"/>
        </w:rPr>
        <w:t>法人委托授权</w:t>
      </w:r>
    </w:p>
    <w:p>
      <w:pPr>
        <w:widowControl/>
        <w:numPr>
          <w:ilvl w:val="0"/>
          <w:numId w:val="1"/>
        </w:numPr>
        <w:spacing w:line="480" w:lineRule="atLeast"/>
        <w:ind w:left="600"/>
        <w:jc w:val="left"/>
        <w:rPr>
          <w:rFonts w:hint="eastAsia" w:ascii="仿宋" w:hAnsi="仿宋" w:eastAsia="仿宋" w:cs="仿宋"/>
          <w:sz w:val="32"/>
          <w:szCs w:val="32"/>
        </w:rPr>
      </w:pPr>
      <w:r>
        <w:rPr>
          <w:rFonts w:hint="eastAsia" w:ascii="仿宋" w:hAnsi="仿宋" w:eastAsia="仿宋" w:cs="仿宋"/>
          <w:sz w:val="32"/>
          <w:szCs w:val="32"/>
        </w:rPr>
        <w:t>被委托人身份证复印件</w:t>
      </w:r>
    </w:p>
    <w:p>
      <w:pPr>
        <w:widowControl/>
        <w:numPr>
          <w:ilvl w:val="0"/>
          <w:numId w:val="1"/>
        </w:numPr>
        <w:spacing w:line="480" w:lineRule="atLeast"/>
        <w:ind w:left="600"/>
        <w:jc w:val="left"/>
        <w:rPr>
          <w:rFonts w:hint="eastAsia" w:ascii="仿宋" w:hAnsi="仿宋" w:eastAsia="仿宋" w:cs="仿宋"/>
          <w:sz w:val="32"/>
          <w:szCs w:val="32"/>
        </w:rPr>
      </w:pPr>
      <w:r>
        <w:rPr>
          <w:rFonts w:hint="eastAsia" w:ascii="仿宋" w:hAnsi="仿宋" w:eastAsia="仿宋" w:cs="仿宋"/>
          <w:sz w:val="32"/>
          <w:szCs w:val="32"/>
        </w:rPr>
        <w:t>服务承诺书</w:t>
      </w:r>
    </w:p>
    <w:p>
      <w:pPr>
        <w:widowControl/>
        <w:spacing w:line="360" w:lineRule="auto"/>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五：评审方法：</w:t>
      </w:r>
    </w:p>
    <w:p>
      <w:pPr>
        <w:pStyle w:val="23"/>
        <w:keepNext w:val="0"/>
        <w:keepLines w:val="0"/>
        <w:widowControl w:val="0"/>
        <w:shd w:val="clear" w:color="auto" w:fill="auto"/>
        <w:tabs>
          <w:tab w:val="left" w:pos="363"/>
        </w:tabs>
        <w:bidi w:val="0"/>
        <w:spacing w:before="0" w:after="0" w:line="329" w:lineRule="auto"/>
        <w:ind w:right="0" w:firstLine="1280" w:firstLineChars="400"/>
        <w:jc w:val="left"/>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资格审查符合要求最低价中标</w:t>
      </w:r>
    </w:p>
    <w:p>
      <w:pPr>
        <w:pStyle w:val="23"/>
        <w:keepNext w:val="0"/>
        <w:keepLines w:val="0"/>
        <w:widowControl w:val="0"/>
        <w:shd w:val="clear" w:color="auto" w:fill="auto"/>
        <w:tabs>
          <w:tab w:val="left" w:pos="363"/>
        </w:tabs>
        <w:bidi w:val="0"/>
        <w:spacing w:before="0" w:after="0" w:line="329" w:lineRule="auto"/>
        <w:ind w:right="0"/>
        <w:jc w:val="left"/>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六：投标截止时间</w:t>
      </w:r>
      <w:r>
        <w:rPr>
          <w:rFonts w:hint="eastAsia" w:ascii="仿宋" w:hAnsi="仿宋" w:eastAsia="仿宋" w:cs="仿宋"/>
          <w:color w:val="auto"/>
          <w:kern w:val="2"/>
          <w:sz w:val="32"/>
          <w:szCs w:val="32"/>
          <w:u w:val="none"/>
          <w:shd w:val="clear" w:color="auto" w:fill="auto"/>
          <w:lang w:val="en-US" w:eastAsia="zh-CN" w:bidi="ar-SA"/>
        </w:rPr>
        <w:t>：2020年06月01日17时整（北京时间）；</w:t>
      </w:r>
    </w:p>
    <w:p>
      <w:pPr>
        <w:pStyle w:val="23"/>
        <w:keepNext w:val="0"/>
        <w:keepLines w:val="0"/>
        <w:widowControl w:val="0"/>
        <w:shd w:val="clear" w:color="auto" w:fill="auto"/>
        <w:tabs>
          <w:tab w:val="left" w:pos="363"/>
        </w:tabs>
        <w:bidi w:val="0"/>
        <w:spacing w:before="0" w:after="0" w:line="329" w:lineRule="auto"/>
        <w:ind w:right="0"/>
        <w:jc w:val="left"/>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投标文件密封，盖骑封章。各投标人逾期递交的投标文件恕不接收。</w:t>
      </w:r>
    </w:p>
    <w:p>
      <w:pPr>
        <w:pStyle w:val="23"/>
        <w:keepNext w:val="0"/>
        <w:keepLines w:val="0"/>
        <w:widowControl w:val="0"/>
        <w:shd w:val="clear" w:color="auto" w:fill="auto"/>
        <w:tabs>
          <w:tab w:val="left" w:pos="363"/>
        </w:tabs>
        <w:bidi w:val="0"/>
        <w:spacing w:before="0" w:after="0" w:line="329" w:lineRule="auto"/>
        <w:ind w:right="0"/>
        <w:jc w:val="left"/>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投标文件递交地址：无为市中医医院招标办公室（无为市高新大道1号无为市中医医院5号楼二楼）</w:t>
      </w:r>
    </w:p>
    <w:p>
      <w:pPr>
        <w:pStyle w:val="23"/>
        <w:keepNext w:val="0"/>
        <w:keepLines w:val="0"/>
        <w:widowControl w:val="0"/>
        <w:shd w:val="clear" w:color="auto" w:fill="auto"/>
        <w:tabs>
          <w:tab w:val="left" w:pos="363"/>
        </w:tabs>
        <w:bidi w:val="0"/>
        <w:spacing w:before="0" w:after="0" w:line="329" w:lineRule="auto"/>
        <w:ind w:right="0"/>
        <w:jc w:val="left"/>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开标时间：2020年06月02日15时整（北京时间）。</w:t>
      </w:r>
    </w:p>
    <w:p>
      <w:pPr>
        <w:pStyle w:val="23"/>
        <w:keepNext w:val="0"/>
        <w:keepLines w:val="0"/>
        <w:widowControl w:val="0"/>
        <w:shd w:val="clear" w:color="auto" w:fill="auto"/>
        <w:tabs>
          <w:tab w:val="left" w:pos="363"/>
        </w:tabs>
        <w:bidi w:val="0"/>
        <w:spacing w:before="0" w:after="0" w:line="329" w:lineRule="auto"/>
        <w:ind w:right="0"/>
        <w:jc w:val="left"/>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开标地址：无为市中医医院行政楼二楼会议室</w:t>
      </w:r>
    </w:p>
    <w:p>
      <w:pPr>
        <w:pStyle w:val="23"/>
        <w:keepNext w:val="0"/>
        <w:keepLines w:val="0"/>
        <w:widowControl w:val="0"/>
        <w:shd w:val="clear" w:color="auto" w:fill="auto"/>
        <w:tabs>
          <w:tab w:val="left" w:pos="363"/>
        </w:tabs>
        <w:bidi w:val="0"/>
        <w:spacing w:before="0" w:after="0" w:line="329" w:lineRule="auto"/>
        <w:ind w:right="0"/>
        <w:jc w:val="left"/>
        <w:rPr>
          <w:rFonts w:hint="eastAsia" w:ascii="仿宋" w:hAnsi="仿宋" w:eastAsia="仿宋" w:cs="仿宋"/>
          <w:b/>
          <w:bCs/>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七：投标文件投递方式：</w:t>
      </w:r>
    </w:p>
    <w:p>
      <w:pPr>
        <w:pStyle w:val="23"/>
        <w:keepNext w:val="0"/>
        <w:keepLines w:val="0"/>
        <w:widowControl w:val="0"/>
        <w:shd w:val="clear" w:color="auto" w:fill="auto"/>
        <w:tabs>
          <w:tab w:val="left" w:pos="363"/>
        </w:tabs>
        <w:bidi w:val="0"/>
        <w:spacing w:before="0" w:after="0" w:line="329" w:lineRule="auto"/>
        <w:ind w:right="0"/>
        <w:jc w:val="left"/>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投标企业自主选择，责任自负。</w:t>
      </w:r>
    </w:p>
    <w:p>
      <w:pPr>
        <w:pStyle w:val="23"/>
        <w:keepNext w:val="0"/>
        <w:keepLines w:val="0"/>
        <w:widowControl w:val="0"/>
        <w:shd w:val="clear" w:color="auto" w:fill="auto"/>
        <w:tabs>
          <w:tab w:val="left" w:pos="363"/>
        </w:tabs>
        <w:bidi w:val="0"/>
        <w:spacing w:before="0" w:after="0" w:line="329" w:lineRule="auto"/>
        <w:ind w:right="0"/>
        <w:jc w:val="left"/>
        <w:rPr>
          <w:rFonts w:hint="default"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联系人：季先生 电话：15955651399</w:t>
      </w:r>
    </w:p>
    <w:p>
      <w:pPr>
        <w:pStyle w:val="23"/>
        <w:keepNext w:val="0"/>
        <w:keepLines w:val="0"/>
        <w:widowControl w:val="0"/>
        <w:numPr>
          <w:ilvl w:val="0"/>
          <w:numId w:val="2"/>
        </w:numPr>
        <w:shd w:val="clear" w:color="auto" w:fill="auto"/>
        <w:tabs>
          <w:tab w:val="left" w:pos="363"/>
        </w:tabs>
        <w:bidi w:val="0"/>
        <w:spacing w:before="0" w:after="0" w:line="329" w:lineRule="auto"/>
        <w:ind w:right="0"/>
        <w:jc w:val="left"/>
        <w:rPr>
          <w:rFonts w:hint="eastAsia" w:ascii="仿宋" w:hAnsi="仿宋" w:eastAsia="仿宋" w:cs="仿宋"/>
          <w:b/>
          <w:bCs/>
          <w:color w:val="auto"/>
          <w:kern w:val="2"/>
          <w:sz w:val="32"/>
          <w:szCs w:val="32"/>
          <w:u w:val="none"/>
          <w:shd w:val="clear" w:color="auto" w:fill="auto"/>
          <w:lang w:val="en-US" w:eastAsia="zh-CN" w:bidi="ar-SA"/>
        </w:rPr>
      </w:pPr>
      <w:r>
        <w:rPr>
          <w:rFonts w:hint="eastAsia" w:ascii="仿宋" w:hAnsi="仿宋" w:eastAsia="仿宋" w:cs="仿宋"/>
          <w:b/>
          <w:bCs/>
          <w:color w:val="auto"/>
          <w:kern w:val="2"/>
          <w:sz w:val="32"/>
          <w:szCs w:val="32"/>
          <w:u w:val="none"/>
          <w:shd w:val="clear" w:color="auto" w:fill="auto"/>
          <w:lang w:val="en-US" w:eastAsia="zh-CN" w:bidi="ar-SA"/>
        </w:rPr>
        <w:t>其它要求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960" w:firstLineChars="300"/>
        <w:textAlignment w:val="auto"/>
        <w:outlineLvl w:val="9"/>
        <w:rPr>
          <w:rFonts w:hint="eastAsia" w:ascii="仿宋" w:hAnsi="仿宋" w:eastAsia="仿宋" w:cs="仿宋"/>
          <w:color w:val="auto"/>
          <w:kern w:val="2"/>
          <w:sz w:val="32"/>
          <w:szCs w:val="32"/>
          <w:u w:val="none"/>
          <w:shd w:val="clear" w:color="auto" w:fill="auto"/>
          <w:lang w:val="zh-CN" w:eastAsia="zh-CN" w:bidi="ar-SA"/>
        </w:rPr>
      </w:pPr>
      <w:r>
        <w:rPr>
          <w:rFonts w:hint="eastAsia" w:ascii="仿宋" w:hAnsi="仿宋" w:eastAsia="仿宋" w:cs="仿宋"/>
          <w:color w:val="auto"/>
          <w:kern w:val="2"/>
          <w:sz w:val="32"/>
          <w:szCs w:val="32"/>
          <w:u w:val="none"/>
          <w:shd w:val="clear" w:color="auto" w:fill="auto"/>
          <w:lang w:val="en-US" w:eastAsia="zh-CN" w:bidi="ar-SA"/>
        </w:rPr>
        <w:t xml:space="preserve">1、 </w:t>
      </w:r>
      <w:r>
        <w:rPr>
          <w:rFonts w:hint="eastAsia" w:ascii="仿宋" w:hAnsi="仿宋" w:eastAsia="仿宋" w:cs="仿宋"/>
          <w:color w:val="auto"/>
          <w:kern w:val="2"/>
          <w:sz w:val="32"/>
          <w:szCs w:val="32"/>
          <w:u w:val="none"/>
          <w:shd w:val="clear" w:color="auto" w:fill="auto"/>
          <w:lang w:val="zh-CN" w:eastAsia="zh-CN" w:bidi="ar-SA"/>
        </w:rPr>
        <w:t>实施时间：协议签订之日起</w:t>
      </w:r>
      <w:r>
        <w:rPr>
          <w:rFonts w:hint="eastAsia" w:ascii="仿宋" w:hAnsi="仿宋" w:eastAsia="仿宋" w:cs="仿宋"/>
          <w:color w:val="auto"/>
          <w:kern w:val="2"/>
          <w:sz w:val="32"/>
          <w:szCs w:val="32"/>
          <w:u w:val="none"/>
          <w:shd w:val="clear" w:color="auto" w:fill="auto"/>
          <w:lang w:val="en-US" w:eastAsia="zh-CN" w:bidi="ar-SA"/>
        </w:rPr>
        <w:t>7天内启动，三个月完成</w:t>
      </w:r>
      <w:r>
        <w:rPr>
          <w:rFonts w:hint="eastAsia" w:ascii="仿宋" w:hAnsi="仿宋" w:eastAsia="仿宋" w:cs="仿宋"/>
          <w:color w:val="auto"/>
          <w:kern w:val="2"/>
          <w:sz w:val="32"/>
          <w:szCs w:val="32"/>
          <w:u w:val="none"/>
          <w:shd w:val="clear" w:color="auto" w:fill="auto"/>
          <w:lang w:val="zh-CN" w:eastAsia="zh-CN" w:bidi="ar-SA"/>
        </w:rPr>
        <w:t>，具体由</w:t>
      </w:r>
      <w:r>
        <w:rPr>
          <w:rFonts w:hint="eastAsia" w:ascii="仿宋" w:hAnsi="仿宋" w:eastAsia="仿宋" w:cs="仿宋"/>
          <w:color w:val="auto"/>
          <w:kern w:val="2"/>
          <w:sz w:val="32"/>
          <w:szCs w:val="32"/>
          <w:u w:val="none"/>
          <w:shd w:val="clear" w:color="auto" w:fill="auto"/>
          <w:lang w:val="en-US" w:eastAsia="zh-CN" w:bidi="ar-SA"/>
        </w:rPr>
        <w:t>我院</w:t>
      </w:r>
      <w:r>
        <w:rPr>
          <w:rFonts w:hint="eastAsia" w:ascii="仿宋" w:hAnsi="仿宋" w:eastAsia="仿宋" w:cs="仿宋"/>
          <w:color w:val="auto"/>
          <w:kern w:val="2"/>
          <w:sz w:val="32"/>
          <w:szCs w:val="32"/>
          <w:u w:val="none"/>
          <w:shd w:val="clear" w:color="auto" w:fill="auto"/>
          <w:lang w:val="zh-CN" w:eastAsia="zh-CN" w:bidi="ar-SA"/>
        </w:rPr>
        <w:t>指定。</w:t>
      </w:r>
    </w:p>
    <w:p>
      <w:pPr>
        <w:widowControl/>
        <w:numPr>
          <w:ilvl w:val="0"/>
          <w:numId w:val="0"/>
        </w:numPr>
        <w:spacing w:line="480" w:lineRule="atLeast"/>
        <w:ind w:leftChars="0" w:right="0" w:rightChars="0" w:firstLine="960" w:firstLineChars="300"/>
        <w:jc w:val="left"/>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2、合同及付款方式见合同，本公告同时在无为市中医医院网站公告。</w:t>
      </w:r>
    </w:p>
    <w:p>
      <w:pPr>
        <w:pStyle w:val="2"/>
        <w:rPr>
          <w:rFonts w:hint="default"/>
          <w:lang w:val="en-US" w:eastAsia="zh-CN"/>
        </w:rPr>
      </w:pPr>
    </w:p>
    <w:p>
      <w:pPr>
        <w:widowControl/>
        <w:spacing w:line="360" w:lineRule="auto"/>
        <w:ind w:left="600"/>
        <w:jc w:val="left"/>
        <w:rPr>
          <w:rFonts w:hint="eastAsia"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 xml:space="preserve">                              无为市中医医院</w:t>
      </w:r>
    </w:p>
    <w:p>
      <w:pPr>
        <w:widowControl/>
        <w:spacing w:line="360" w:lineRule="auto"/>
        <w:ind w:left="600" w:firstLine="6080" w:firstLineChars="1900"/>
        <w:jc w:val="left"/>
        <w:rPr>
          <w:rFonts w:hint="default" w:ascii="仿宋" w:hAnsi="仿宋" w:eastAsia="仿宋" w:cs="仿宋"/>
          <w:color w:val="auto"/>
          <w:kern w:val="2"/>
          <w:sz w:val="32"/>
          <w:szCs w:val="32"/>
          <w:u w:val="none"/>
          <w:shd w:val="clear" w:color="auto" w:fill="auto"/>
          <w:lang w:val="en-US" w:eastAsia="zh-CN" w:bidi="ar-SA"/>
        </w:rPr>
      </w:pPr>
      <w:r>
        <w:rPr>
          <w:rFonts w:hint="eastAsia" w:ascii="仿宋" w:hAnsi="仿宋" w:eastAsia="仿宋" w:cs="仿宋"/>
          <w:color w:val="auto"/>
          <w:kern w:val="2"/>
          <w:sz w:val="32"/>
          <w:szCs w:val="32"/>
          <w:u w:val="none"/>
          <w:shd w:val="clear" w:color="auto" w:fill="auto"/>
          <w:lang w:val="en-US" w:eastAsia="zh-CN" w:bidi="ar-SA"/>
        </w:rPr>
        <w:t>2020/5/26</w:t>
      </w:r>
    </w:p>
    <w:p>
      <w:pPr>
        <w:rPr>
          <w:rFonts w:eastAsia="方正小标宋简体"/>
          <w:sz w:val="44"/>
          <w:szCs w:val="44"/>
          <w:lang w:val="zh-CN"/>
        </w:rPr>
      </w:pPr>
      <w:r>
        <w:rPr>
          <w:rFonts w:eastAsia="方正小标宋简体"/>
          <w:sz w:val="44"/>
          <w:szCs w:val="44"/>
          <w:lang w:val="zh-CN"/>
        </w:rPr>
        <w:br w:type="page"/>
      </w: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outlineLvl w:val="9"/>
        <w:rPr>
          <w:rFonts w:hint="eastAsia" w:ascii="方正小标宋简体" w:hAnsi="方正小标宋简体" w:eastAsia="方正小标宋简体" w:cs="方正小标宋简体"/>
          <w:sz w:val="32"/>
          <w:szCs w:val="32"/>
          <w:lang w:val="zh-CN"/>
        </w:rPr>
      </w:pPr>
      <w:r>
        <w:rPr>
          <w:rFonts w:hint="eastAsia" w:ascii="方正小标宋简体" w:hAnsi="方正小标宋简体" w:eastAsia="方正小标宋简体" w:cs="方正小标宋简体"/>
          <w:sz w:val="32"/>
          <w:szCs w:val="32"/>
          <w:lang w:val="zh-CN"/>
        </w:rPr>
        <w:t>第</w:t>
      </w:r>
      <w:r>
        <w:rPr>
          <w:rFonts w:hint="eastAsia" w:ascii="方正小标宋简体" w:hAnsi="方正小标宋简体" w:eastAsia="方正小标宋简体" w:cs="方正小标宋简体"/>
          <w:sz w:val="32"/>
          <w:szCs w:val="32"/>
          <w:lang w:val="en-US" w:eastAsia="zh-CN"/>
        </w:rPr>
        <w:t>一</w:t>
      </w:r>
      <w:r>
        <w:rPr>
          <w:rFonts w:hint="eastAsia" w:ascii="方正小标宋简体" w:hAnsi="方正小标宋简体" w:eastAsia="方正小标宋简体" w:cs="方正小标宋简体"/>
          <w:sz w:val="32"/>
          <w:szCs w:val="32"/>
          <w:lang w:val="zh-CN"/>
        </w:rPr>
        <w:t>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r>
        <w:rPr>
          <w:rFonts w:hint="eastAsia" w:ascii="黑体" w:hAnsi="黑体" w:eastAsia="黑体" w:cs="黑体"/>
          <w:sz w:val="28"/>
          <w:szCs w:val="28"/>
          <w:lang w:val="zh-CN" w:eastAsia="zh-CN"/>
        </w:rPr>
        <w:t>一、关于招标文件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val="zh-CN" w:eastAsia="zh-CN"/>
        </w:rPr>
        <w:t>1.项目招标文件组成：招标公告、投标人须知、项目需求、评标标准、投标文件文件格式。</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en-US" w:eastAsia="zh-CN"/>
        </w:rPr>
        <w:t>2</w:t>
      </w:r>
      <w:r>
        <w:rPr>
          <w:rFonts w:hint="eastAsia" w:ascii="仿宋_GB2312" w:hAnsi="仿宋_GB2312" w:cs="仿宋_GB2312"/>
          <w:sz w:val="28"/>
          <w:szCs w:val="28"/>
          <w:lang w:eastAsia="zh-CN"/>
        </w:rPr>
        <w:t>.</w:t>
      </w:r>
      <w:r>
        <w:rPr>
          <w:rFonts w:hint="eastAsia" w:ascii="仿宋_GB2312" w:hAnsi="仿宋_GB2312" w:cs="仿宋_GB2312"/>
          <w:sz w:val="28"/>
          <w:szCs w:val="28"/>
          <w:lang w:val="zh-CN" w:eastAsia="zh-CN"/>
        </w:rPr>
        <w:t>无为市中医医院（以下称</w:t>
      </w:r>
      <w:r>
        <w:rPr>
          <w:rFonts w:hint="eastAsia" w:ascii="仿宋_GB2312" w:hAnsi="仿宋_GB2312" w:cs="仿宋_GB2312"/>
          <w:sz w:val="28"/>
          <w:szCs w:val="28"/>
          <w:lang w:eastAsia="zh-CN"/>
        </w:rPr>
        <w:t>采购单位</w:t>
      </w:r>
      <w:r>
        <w:rPr>
          <w:rFonts w:hint="eastAsia" w:ascii="仿宋_GB2312" w:hAnsi="仿宋_GB2312" w:cs="仿宋_GB2312"/>
          <w:sz w:val="28"/>
          <w:szCs w:val="28"/>
          <w:lang w:val="zh-CN" w:eastAsia="zh-CN"/>
        </w:rPr>
        <w:t>）对已发出的项目招标文件进行必要澄清或修改的</w:t>
      </w:r>
      <w:r>
        <w:rPr>
          <w:rFonts w:hint="eastAsia" w:ascii="仿宋_GB2312" w:hAnsi="仿宋_GB2312" w:cs="仿宋_GB2312"/>
          <w:sz w:val="28"/>
          <w:szCs w:val="28"/>
          <w:lang w:eastAsia="zh-CN"/>
        </w:rPr>
        <w:t>，</w:t>
      </w:r>
      <w:r>
        <w:rPr>
          <w:rFonts w:hint="eastAsia" w:ascii="仿宋_GB2312" w:hAnsi="仿宋_GB2312" w:cs="仿宋_GB2312"/>
          <w:sz w:val="28"/>
          <w:szCs w:val="28"/>
          <w:lang w:val="zh-CN" w:eastAsia="zh-CN"/>
        </w:rPr>
        <w:t>在官网（http://www.wwzyy.com/index.php）发布更正（变更）公告，该澄清或者修改的内容为项目招标文件的组成部分。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3.采购单位有权决定延长投标截止时间和开标时间，并且在官网上发布变更公告。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lang w:val="zh-CN" w:eastAsia="zh-CN"/>
        </w:rPr>
      </w:pPr>
      <w:r>
        <w:rPr>
          <w:rFonts w:hint="eastAsia" w:ascii="仿宋_GB2312" w:hAnsi="仿宋_GB2312" w:cs="仿宋_GB2312"/>
          <w:sz w:val="28"/>
          <w:szCs w:val="28"/>
          <w:lang w:val="zh-CN" w:eastAsia="zh-CN"/>
        </w:rPr>
        <w:t>4.投标单位应在投标截止时间前关注医院网站有关本项目招标文件有无更正（变更）公告。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r>
        <w:rPr>
          <w:rFonts w:hint="eastAsia" w:ascii="黑体" w:hAnsi="黑体" w:eastAsia="黑体" w:cs="黑体"/>
          <w:sz w:val="28"/>
          <w:szCs w:val="28"/>
          <w:lang w:val="zh-CN" w:eastAsia="zh-CN"/>
        </w:rPr>
        <w:t>二、关于投标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1</w:t>
      </w:r>
      <w:r>
        <w:rPr>
          <w:rFonts w:hint="eastAsia" w:ascii="仿宋_GB2312" w:hAnsi="仿宋_GB2312" w:cs="仿宋_GB2312"/>
          <w:sz w:val="28"/>
          <w:szCs w:val="28"/>
          <w:lang w:eastAsia="zh-CN"/>
        </w:rPr>
        <w:t>.</w:t>
      </w:r>
      <w:r>
        <w:rPr>
          <w:rFonts w:hint="eastAsia" w:ascii="仿宋_GB2312" w:hAnsi="仿宋_GB2312" w:cs="仿宋_GB2312"/>
          <w:sz w:val="28"/>
          <w:szCs w:val="28"/>
          <w:lang w:val="zh-CN" w:eastAsia="zh-CN"/>
        </w:rPr>
        <w:t>投标单位提交的投标文件及相关资料，均应使用中文，计量单位应为国家法定计量单位，应用人民币报价，报价单位为“元”。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en-US" w:eastAsia="zh-CN"/>
        </w:rPr>
        <w:t>2</w:t>
      </w:r>
      <w:r>
        <w:rPr>
          <w:rFonts w:hint="eastAsia" w:ascii="仿宋_GB2312" w:hAnsi="仿宋_GB2312" w:cs="仿宋_GB2312"/>
          <w:sz w:val="28"/>
          <w:szCs w:val="28"/>
          <w:lang w:eastAsia="zh-CN"/>
        </w:rPr>
        <w:t>.</w:t>
      </w:r>
      <w:r>
        <w:rPr>
          <w:rFonts w:hint="eastAsia" w:ascii="仿宋_GB2312" w:hAnsi="仿宋_GB2312" w:cs="仿宋_GB2312"/>
          <w:sz w:val="28"/>
          <w:szCs w:val="28"/>
          <w:lang w:val="zh-CN" w:eastAsia="zh-CN"/>
        </w:rPr>
        <w:t>投标文件应字迹清楚、内容齐全、不得涂改。如有修改，修改处须有投标单位公章或投标专用章和法定代表人或其授权的投标单位代表签字。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en-US" w:eastAsia="zh-CN"/>
        </w:rPr>
        <w:t>3</w:t>
      </w:r>
      <w:r>
        <w:rPr>
          <w:rFonts w:hint="eastAsia" w:ascii="仿宋_GB2312" w:hAnsi="仿宋_GB2312" w:cs="仿宋_GB2312"/>
          <w:sz w:val="28"/>
          <w:szCs w:val="28"/>
          <w:lang w:eastAsia="zh-CN"/>
        </w:rPr>
        <w:t>.</w:t>
      </w:r>
      <w:r>
        <w:rPr>
          <w:rFonts w:hint="eastAsia" w:ascii="仿宋_GB2312" w:hAnsi="仿宋_GB2312" w:cs="仿宋_GB2312"/>
          <w:sz w:val="28"/>
          <w:szCs w:val="28"/>
          <w:lang w:val="zh-CN" w:eastAsia="zh-CN"/>
        </w:rPr>
        <w:t>投标文件应按照项目招标文件要求的格式顺序，统一用A4规格幅面打印、装订成册并编制目录，由于编排混乱导致投标文件被误读或查找不到，责任由投标单位承担。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en-US" w:eastAsia="zh-CN"/>
        </w:rPr>
        <w:t>4</w:t>
      </w:r>
      <w:r>
        <w:rPr>
          <w:rFonts w:hint="eastAsia" w:ascii="仿宋_GB2312" w:hAnsi="仿宋_GB2312" w:cs="仿宋_GB2312"/>
          <w:sz w:val="28"/>
          <w:szCs w:val="28"/>
          <w:lang w:eastAsia="zh-CN"/>
        </w:rPr>
        <w:t>.投标单位应当根据项目招标文件要求编制投标文件，投标文件应对项目招标文件提出的要求和条件作出实质性响应，提供相关资料（如白皮书、彩页、手册、检测报告等），未提供资料的，评标时不予认可。</w:t>
      </w:r>
      <w:r>
        <w:rPr>
          <w:rFonts w:hint="eastAsia" w:ascii="仿宋_GB2312" w:hAnsi="仿宋_GB2312" w:cs="仿宋_GB2312"/>
          <w:sz w:val="28"/>
          <w:szCs w:val="28"/>
          <w:lang w:val="zh-CN" w:eastAsia="zh-CN"/>
        </w:rPr>
        <w:t>本次投标活动不收取任何费用。投标单位应承担所有与准备和参加投标有关的费用，无论采购结果如何，采购单位在任何情况下均无义务和责任承担这些费用。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eastAsia="zh-CN"/>
        </w:rPr>
      </w:pPr>
      <w:r>
        <w:rPr>
          <w:rFonts w:hint="eastAsia" w:ascii="仿宋_GB2312" w:hAnsi="仿宋_GB2312" w:cs="仿宋_GB2312"/>
          <w:sz w:val="28"/>
          <w:szCs w:val="28"/>
          <w:lang w:val="en-US" w:eastAsia="zh-CN"/>
        </w:rPr>
        <w:t>5</w:t>
      </w:r>
      <w:r>
        <w:rPr>
          <w:rFonts w:hint="eastAsia" w:ascii="仿宋_GB2312" w:hAnsi="仿宋_GB2312" w:cs="仿宋_GB2312"/>
          <w:sz w:val="28"/>
          <w:szCs w:val="28"/>
          <w:lang w:eastAsia="zh-CN"/>
        </w:rPr>
        <w:t>.</w:t>
      </w:r>
      <w:r>
        <w:rPr>
          <w:rFonts w:hint="eastAsia" w:ascii="仿宋_GB2312" w:hAnsi="仿宋_GB2312" w:cs="仿宋_GB2312"/>
          <w:sz w:val="28"/>
          <w:szCs w:val="28"/>
          <w:lang w:val="zh-CN" w:eastAsia="zh-CN"/>
        </w:rPr>
        <w:t>投标单位拟在中标后将中标项目的非主体、非关键性工作交由他人完成的，应当在投标文件中载明。</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en-US" w:eastAsia="zh-CN"/>
        </w:rPr>
        <w:t>6</w:t>
      </w:r>
      <w:r>
        <w:rPr>
          <w:rFonts w:hint="eastAsia" w:ascii="仿宋_GB2312" w:hAnsi="仿宋_GB2312" w:cs="仿宋_GB2312"/>
          <w:sz w:val="28"/>
          <w:szCs w:val="28"/>
          <w:lang w:eastAsia="zh-CN"/>
        </w:rPr>
        <w:t>.</w:t>
      </w:r>
      <w:r>
        <w:rPr>
          <w:rFonts w:hint="eastAsia" w:ascii="仿宋_GB2312" w:hAnsi="仿宋_GB2312" w:cs="仿宋_GB2312"/>
          <w:sz w:val="28"/>
          <w:szCs w:val="28"/>
          <w:lang w:val="zh-CN" w:eastAsia="zh-CN"/>
        </w:rPr>
        <w:t>投标单位提交</w:t>
      </w:r>
      <w:r>
        <w:rPr>
          <w:rFonts w:hint="eastAsia" w:ascii="仿宋_GB2312" w:hAnsi="仿宋_GB2312" w:cs="仿宋_GB2312"/>
          <w:sz w:val="28"/>
          <w:szCs w:val="28"/>
          <w:lang w:eastAsia="zh-CN"/>
        </w:rPr>
        <w:t>投标文件</w:t>
      </w:r>
      <w:r>
        <w:rPr>
          <w:rFonts w:hint="eastAsia" w:ascii="仿宋_GB2312" w:hAnsi="仿宋_GB2312" w:eastAsia="仿宋_GB2312" w:cs="仿宋_GB2312"/>
          <w:sz w:val="28"/>
          <w:szCs w:val="28"/>
          <w:lang w:eastAsia="zh-CN"/>
        </w:rPr>
        <w:t>一式</w:t>
      </w:r>
      <w:r>
        <w:rPr>
          <w:rFonts w:hint="eastAsia" w:ascii="仿宋_GB2312" w:hAnsi="仿宋_GB2312" w:cs="仿宋_GB2312"/>
          <w:sz w:val="28"/>
          <w:szCs w:val="28"/>
          <w:lang w:val="en-US" w:eastAsia="zh-CN"/>
        </w:rPr>
        <w:t>二</w:t>
      </w:r>
      <w:r>
        <w:rPr>
          <w:rFonts w:hint="eastAsia" w:ascii="仿宋_GB2312" w:hAnsi="仿宋_GB2312" w:eastAsia="仿宋_GB2312" w:cs="仿宋_GB2312"/>
          <w:sz w:val="28"/>
          <w:szCs w:val="28"/>
          <w:lang w:eastAsia="zh-CN"/>
        </w:rPr>
        <w:t>份，</w:t>
      </w:r>
      <w:r>
        <w:rPr>
          <w:rFonts w:hint="eastAsia" w:ascii="仿宋_GB2312" w:hAnsi="仿宋_GB2312" w:eastAsia="仿宋_GB2312" w:cs="仿宋_GB2312"/>
          <w:sz w:val="28"/>
          <w:szCs w:val="28"/>
        </w:rPr>
        <w:t>包括正本、副本</w:t>
      </w:r>
      <w:r>
        <w:rPr>
          <w:rFonts w:hint="eastAsia" w:ascii="仿宋_GB2312" w:hAnsi="仿宋_GB2312" w:cs="仿宋_GB2312"/>
          <w:sz w:val="28"/>
          <w:szCs w:val="28"/>
          <w:lang w:val="en-US" w:eastAsia="zh-CN"/>
        </w:rPr>
        <w:t>各一</w:t>
      </w:r>
      <w:r>
        <w:rPr>
          <w:rFonts w:hint="eastAsia" w:ascii="仿宋_GB2312" w:hAnsi="仿宋_GB2312" w:eastAsia="仿宋_GB2312" w:cs="仿宋_GB2312"/>
          <w:sz w:val="28"/>
          <w:szCs w:val="28"/>
        </w:rPr>
        <w:t>份，并在封面上注明“正本”和“副本”字样。</w:t>
      </w:r>
      <w:r>
        <w:rPr>
          <w:rFonts w:hint="eastAsia" w:ascii="仿宋_GB2312" w:hAnsi="仿宋_GB2312" w:cs="仿宋_GB2312"/>
          <w:sz w:val="28"/>
          <w:szCs w:val="28"/>
          <w:lang w:val="zh-CN" w:eastAsia="zh-CN"/>
        </w:rPr>
        <w:t>投标文件的正本和副本均由投标单位法定代表人或经正式授权并对投标单位有约束力的委托代理人签字。</w:t>
      </w:r>
      <w:r>
        <w:rPr>
          <w:rFonts w:hint="eastAsia" w:ascii="仿宋_GB2312" w:hAnsi="仿宋_GB2312" w:cs="仿宋_GB2312"/>
          <w:sz w:val="28"/>
          <w:szCs w:val="28"/>
          <w:lang w:eastAsia="zh-CN"/>
        </w:rPr>
        <w:t>投标文件</w:t>
      </w:r>
      <w:r>
        <w:rPr>
          <w:rFonts w:hint="eastAsia" w:ascii="仿宋_GB2312" w:hAnsi="仿宋_GB2312" w:eastAsia="仿宋_GB2312" w:cs="仿宋_GB2312"/>
          <w:sz w:val="28"/>
          <w:szCs w:val="28"/>
        </w:rPr>
        <w:t>的正本与副本如有不一致之处，以正本为准。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en-US" w:eastAsia="zh-CN"/>
        </w:rPr>
        <w:t>7</w:t>
      </w:r>
      <w:r>
        <w:rPr>
          <w:rFonts w:hint="eastAsia" w:ascii="仿宋_GB2312" w:hAnsi="仿宋_GB2312" w:cs="仿宋_GB2312"/>
          <w:sz w:val="28"/>
          <w:szCs w:val="28"/>
          <w:lang w:eastAsia="zh-CN"/>
        </w:rPr>
        <w:t>.</w:t>
      </w:r>
      <w:r>
        <w:rPr>
          <w:rFonts w:hint="eastAsia" w:ascii="仿宋_GB2312" w:hAnsi="仿宋_GB2312" w:cs="仿宋_GB2312"/>
          <w:sz w:val="28"/>
          <w:szCs w:val="28"/>
          <w:lang w:val="zh-CN" w:eastAsia="zh-CN"/>
        </w:rPr>
        <w:t>投标单位应当将投标文件密封，</w:t>
      </w:r>
      <w:r>
        <w:rPr>
          <w:rFonts w:hint="eastAsia" w:ascii="仿宋_GB2312" w:hAnsi="仿宋_GB2312" w:eastAsia="仿宋_GB2312" w:cs="仿宋_GB2312"/>
          <w:sz w:val="28"/>
          <w:szCs w:val="28"/>
        </w:rPr>
        <w:t>盖骑缝章，封面注明项目编号、项目名称、单位名称，</w:t>
      </w:r>
      <w:r>
        <w:rPr>
          <w:rFonts w:hint="eastAsia" w:ascii="仿宋_GB2312" w:hAnsi="仿宋_GB2312" w:cs="仿宋_GB2312"/>
          <w:sz w:val="28"/>
          <w:szCs w:val="28"/>
          <w:lang w:eastAsia="zh-CN"/>
        </w:rPr>
        <w:t>于投标</w:t>
      </w:r>
      <w:r>
        <w:rPr>
          <w:rFonts w:hint="eastAsia" w:ascii="仿宋_GB2312" w:hAnsi="仿宋_GB2312" w:cs="仿宋_GB2312"/>
          <w:sz w:val="28"/>
          <w:szCs w:val="28"/>
          <w:lang w:val="zh-CN" w:eastAsia="zh-CN"/>
        </w:rPr>
        <w:t>截止时间前，将密封的投标文件送达投标地点，当面递交投标接收人。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en-US" w:eastAsia="zh-CN"/>
        </w:rPr>
        <w:t>8</w:t>
      </w:r>
      <w:r>
        <w:rPr>
          <w:rFonts w:hint="eastAsia" w:ascii="仿宋_GB2312" w:hAnsi="仿宋_GB2312" w:cs="仿宋_GB2312"/>
          <w:sz w:val="28"/>
          <w:szCs w:val="28"/>
          <w:lang w:eastAsia="zh-CN"/>
        </w:rPr>
        <w:t>.</w:t>
      </w:r>
      <w:r>
        <w:rPr>
          <w:rFonts w:hint="eastAsia" w:ascii="仿宋_GB2312" w:hAnsi="仿宋_GB2312" w:cs="仿宋_GB2312"/>
          <w:sz w:val="28"/>
          <w:szCs w:val="28"/>
          <w:lang w:val="zh-CN" w:eastAsia="zh-CN"/>
        </w:rPr>
        <w:t>投标单位在投标截止时间前，可以对所递交的投标文件进行补充、修改或撤回，并书面通知采购单位。补充、修改的内容应当按照项目投标文件要求签署、盖章，并作为投标文件的组成部分。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en-US" w:eastAsia="zh-CN"/>
        </w:rPr>
        <w:t>9</w:t>
      </w:r>
      <w:r>
        <w:rPr>
          <w:rFonts w:hint="eastAsia" w:ascii="仿宋_GB2312" w:hAnsi="仿宋_GB2312" w:cs="仿宋_GB2312"/>
          <w:sz w:val="28"/>
          <w:szCs w:val="28"/>
          <w:lang w:eastAsia="zh-CN"/>
        </w:rPr>
        <w:t>.</w:t>
      </w:r>
      <w:r>
        <w:rPr>
          <w:rFonts w:hint="eastAsia" w:ascii="仿宋_GB2312" w:hAnsi="仿宋_GB2312" w:cs="仿宋_GB2312"/>
          <w:sz w:val="28"/>
          <w:szCs w:val="28"/>
          <w:lang w:val="zh-CN" w:eastAsia="zh-CN"/>
        </w:rPr>
        <w:t>投标截止时间之后，投标文件不得撤回，截止时间之后送达的不予受理；如果撤回的，两年内不得承接</w:t>
      </w:r>
      <w:r>
        <w:rPr>
          <w:rFonts w:hint="eastAsia" w:ascii="仿宋_GB2312" w:hAnsi="仿宋_GB2312" w:cs="仿宋_GB2312"/>
          <w:sz w:val="28"/>
          <w:szCs w:val="28"/>
          <w:lang w:val="en-US" w:eastAsia="zh-CN"/>
        </w:rPr>
        <w:t>我院</w:t>
      </w:r>
      <w:r>
        <w:rPr>
          <w:rFonts w:hint="eastAsia" w:ascii="仿宋_GB2312" w:hAnsi="仿宋_GB2312" w:cs="仿宋_GB2312"/>
          <w:sz w:val="28"/>
          <w:szCs w:val="28"/>
          <w:lang w:val="zh-CN" w:eastAsia="zh-CN"/>
        </w:rPr>
        <w:t>购买服务项目。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r>
        <w:rPr>
          <w:rFonts w:hint="eastAsia" w:ascii="黑体" w:hAnsi="黑体" w:eastAsia="黑体" w:cs="黑体"/>
          <w:sz w:val="28"/>
          <w:szCs w:val="28"/>
          <w:lang w:val="zh-CN" w:eastAsia="zh-CN"/>
        </w:rPr>
        <w:t>三、关于开标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1.采购单位将进行公开开标。投标单位</w:t>
      </w:r>
      <w:r>
        <w:rPr>
          <w:rFonts w:hint="eastAsia" w:ascii="仿宋_GB2312" w:hAnsi="仿宋_GB2312" w:cs="仿宋_GB2312"/>
          <w:sz w:val="28"/>
          <w:szCs w:val="28"/>
          <w:lang w:val="en-US" w:eastAsia="zh-CN"/>
        </w:rPr>
        <w:t>不需要</w:t>
      </w:r>
      <w:r>
        <w:rPr>
          <w:rFonts w:hint="eastAsia" w:ascii="仿宋_GB2312" w:hAnsi="仿宋_GB2312" w:cs="仿宋_GB2312"/>
          <w:sz w:val="28"/>
          <w:szCs w:val="28"/>
          <w:lang w:val="zh-CN" w:eastAsia="zh-CN"/>
        </w:rPr>
        <w:t>派代表准时参加，</w:t>
      </w:r>
      <w:r>
        <w:rPr>
          <w:rFonts w:hint="eastAsia" w:ascii="仿宋_GB2312" w:hAnsi="仿宋_GB2312" w:cs="仿宋_GB2312"/>
          <w:sz w:val="28"/>
          <w:szCs w:val="28"/>
          <w:lang w:val="en-US" w:eastAsia="zh-CN"/>
        </w:rPr>
        <w:t>单</w:t>
      </w:r>
      <w:r>
        <w:rPr>
          <w:rFonts w:hint="eastAsia" w:ascii="仿宋_GB2312" w:hAnsi="仿宋_GB2312" w:cs="仿宋_GB2312"/>
          <w:sz w:val="28"/>
          <w:szCs w:val="28"/>
          <w:lang w:val="zh-CN" w:eastAsia="zh-CN"/>
        </w:rPr>
        <w:t>采购单位</w:t>
      </w:r>
      <w:r>
        <w:rPr>
          <w:rFonts w:hint="eastAsia" w:ascii="仿宋_GB2312" w:hAnsi="仿宋_GB2312" w:cs="仿宋_GB2312"/>
          <w:sz w:val="28"/>
          <w:szCs w:val="28"/>
          <w:lang w:val="en-US" w:eastAsia="zh-CN"/>
        </w:rPr>
        <w:t>要保持电话畅通</w:t>
      </w:r>
      <w:r>
        <w:rPr>
          <w:rFonts w:hint="eastAsia" w:ascii="仿宋_GB2312" w:hAnsi="仿宋_GB2312" w:cs="仿宋_GB2312"/>
          <w:sz w:val="28"/>
          <w:szCs w:val="28"/>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en-US" w:eastAsia="zh-CN"/>
        </w:rPr>
        <w:t>2</w:t>
      </w:r>
      <w:r>
        <w:rPr>
          <w:rFonts w:hint="eastAsia" w:ascii="仿宋_GB2312" w:hAnsi="仿宋_GB2312" w:cs="仿宋_GB2312"/>
          <w:sz w:val="28"/>
          <w:szCs w:val="28"/>
          <w:lang w:val="zh-CN" w:eastAsia="zh-CN"/>
        </w:rPr>
        <w:t>.投标文件的大写金额与小写金额不一致的，以大写金额为准；总价金额与按单价计算金额不一致的，以单价金额计算为准；单价金额小数点有明显错位的，应以总价为准，并修改单价。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r>
        <w:rPr>
          <w:rFonts w:hint="eastAsia" w:ascii="黑体" w:hAnsi="黑体" w:eastAsia="黑体" w:cs="黑体"/>
          <w:sz w:val="28"/>
          <w:szCs w:val="28"/>
          <w:lang w:val="zh-CN" w:eastAsia="zh-CN"/>
        </w:rPr>
        <w:t>四、关于评标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1.由</w:t>
      </w:r>
      <w:r>
        <w:rPr>
          <w:rFonts w:hint="eastAsia" w:ascii="仿宋_GB2312" w:hAnsi="仿宋_GB2312" w:cs="仿宋_GB2312"/>
          <w:sz w:val="28"/>
          <w:szCs w:val="28"/>
          <w:lang w:val="en-US" w:eastAsia="zh-CN"/>
        </w:rPr>
        <w:t>我院</w:t>
      </w:r>
      <w:r>
        <w:rPr>
          <w:rFonts w:hint="eastAsia" w:ascii="仿宋_GB2312" w:hAnsi="仿宋_GB2312" w:cs="仿宋_GB2312"/>
          <w:sz w:val="28"/>
          <w:szCs w:val="28"/>
          <w:lang w:val="zh-CN" w:eastAsia="zh-CN"/>
        </w:rPr>
        <w:t>负责组建评标委员会履行下列职责：</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（1）审查投标文件是否符合项目投标文件要求，并做出评价；</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（2）要求投标单位对投标文件有关事项做出解释或者澄清；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（3）推荐中标候选单位名单；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（4）报告非法干预评标工作的行为。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2.评标委员会由</w:t>
      </w:r>
      <w:r>
        <w:rPr>
          <w:rFonts w:hint="eastAsia" w:ascii="仿宋_GB2312" w:hAnsi="仿宋_GB2312" w:cs="仿宋_GB2312"/>
          <w:sz w:val="28"/>
          <w:szCs w:val="28"/>
          <w:lang w:val="en-US" w:eastAsia="zh-CN"/>
        </w:rPr>
        <w:t>我院评标专家组</w:t>
      </w:r>
      <w:r>
        <w:rPr>
          <w:rFonts w:hint="eastAsia" w:ascii="仿宋_GB2312" w:hAnsi="仿宋_GB2312" w:cs="仿宋_GB2312"/>
          <w:sz w:val="28"/>
          <w:szCs w:val="28"/>
          <w:lang w:val="zh-CN" w:eastAsia="zh-CN"/>
        </w:rPr>
        <w:t>成，独立开展评审工作。</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3.投标文件的资格性检查。依据法律法规和项目投标文件的规定，对投标文件中资格证明等进行审查，以确定投标单位是否具备投标资格。投标文件有下列情况之一的，在资格性、符合性检查时按照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（1）未按照项目投标文件规定要求密封、签署、盖章的；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（2）不具备项目投标文件中规定资格要求的；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（3）投标的计划服务总指标量低于本项目规定的服务总指标；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（4）只对本项目部分内容进行投标；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w:t>
      </w:r>
      <w:r>
        <w:rPr>
          <w:rFonts w:hint="eastAsia" w:ascii="仿宋_GB2312" w:hAnsi="仿宋_GB2312" w:cs="仿宋_GB2312"/>
          <w:sz w:val="28"/>
          <w:szCs w:val="28"/>
          <w:lang w:val="en-US" w:eastAsia="zh-CN"/>
        </w:rPr>
        <w:t>5</w:t>
      </w:r>
      <w:r>
        <w:rPr>
          <w:rFonts w:hint="eastAsia" w:ascii="仿宋_GB2312" w:hAnsi="仿宋_GB2312" w:cs="仿宋_GB2312"/>
          <w:sz w:val="28"/>
          <w:szCs w:val="28"/>
          <w:lang w:val="zh-CN" w:eastAsia="zh-CN"/>
        </w:rPr>
        <w:t>）不同投标单位的投标文件异常一致或者投标报价呈规律性差异；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w:t>
      </w:r>
      <w:r>
        <w:rPr>
          <w:rFonts w:hint="eastAsia" w:ascii="仿宋_GB2312" w:hAnsi="仿宋_GB2312" w:cs="仿宋_GB2312"/>
          <w:sz w:val="28"/>
          <w:szCs w:val="28"/>
          <w:lang w:val="en-US" w:eastAsia="zh-CN"/>
        </w:rPr>
        <w:t>6</w:t>
      </w:r>
      <w:r>
        <w:rPr>
          <w:rFonts w:hint="eastAsia" w:ascii="仿宋_GB2312" w:hAnsi="仿宋_GB2312" w:cs="仿宋_GB2312"/>
          <w:sz w:val="28"/>
          <w:szCs w:val="28"/>
          <w:lang w:val="zh-CN" w:eastAsia="zh-CN"/>
        </w:rPr>
        <w:t>）不同投标单位的投标文件相互混装；</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w:t>
      </w:r>
      <w:r>
        <w:rPr>
          <w:rFonts w:hint="eastAsia" w:ascii="仿宋_GB2312" w:hAnsi="仿宋_GB2312" w:cs="仿宋_GB2312"/>
          <w:sz w:val="28"/>
          <w:szCs w:val="28"/>
          <w:lang w:val="en-US" w:eastAsia="zh-CN"/>
        </w:rPr>
        <w:t>7</w:t>
      </w:r>
      <w:r>
        <w:rPr>
          <w:rFonts w:hint="eastAsia" w:ascii="仿宋_GB2312" w:hAnsi="仿宋_GB2312" w:cs="仿宋_GB2312"/>
          <w:sz w:val="28"/>
          <w:szCs w:val="28"/>
          <w:lang w:val="zh-CN" w:eastAsia="zh-CN"/>
        </w:rPr>
        <w:t>）服务承诺和付款条件未响应投标要求的；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w:t>
      </w:r>
      <w:r>
        <w:rPr>
          <w:rFonts w:hint="eastAsia" w:ascii="仿宋_GB2312" w:hAnsi="仿宋_GB2312" w:cs="仿宋_GB2312"/>
          <w:sz w:val="28"/>
          <w:szCs w:val="28"/>
          <w:lang w:val="en-US" w:eastAsia="zh-CN"/>
        </w:rPr>
        <w:t>8</w:t>
      </w:r>
      <w:r>
        <w:rPr>
          <w:rFonts w:hint="eastAsia" w:ascii="仿宋_GB2312" w:hAnsi="仿宋_GB2312" w:cs="仿宋_GB2312"/>
          <w:sz w:val="28"/>
          <w:szCs w:val="28"/>
          <w:lang w:val="zh-CN" w:eastAsia="zh-CN"/>
        </w:rPr>
        <w:t>）不符合法律、法规和项目投标文件规定的其他实质性要求的。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 xml:space="preserve"> 4.投标文件的符合性检查。依据项目招标文件规定，从投标文件的有效性、完整性和对项目投标文件的响应程度进行审查，以确定是否对项目投标文件的实质性要求作出响应。实质性要求是指本项目招标文件中用 “必须”或“应（应当）”等其他文字说明的要求。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5.有下列情形之一的予以废标，同时将废标理由通知所有投标单位：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（1）投标单位的报价均超过了采购预算；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w:t>
      </w:r>
      <w:r>
        <w:rPr>
          <w:rFonts w:hint="eastAsia" w:ascii="仿宋_GB2312" w:hAnsi="仿宋_GB2312" w:cs="仿宋_GB2312"/>
          <w:sz w:val="28"/>
          <w:szCs w:val="28"/>
          <w:lang w:val="en-US" w:eastAsia="zh-CN"/>
        </w:rPr>
        <w:t>2</w:t>
      </w:r>
      <w:r>
        <w:rPr>
          <w:rFonts w:hint="eastAsia" w:ascii="仿宋_GB2312" w:hAnsi="仿宋_GB2312" w:cs="仿宋_GB2312"/>
          <w:sz w:val="28"/>
          <w:szCs w:val="28"/>
          <w:lang w:val="zh-CN" w:eastAsia="zh-CN"/>
        </w:rPr>
        <w:t>）因重大变故等不可抗力原因，采购任务取消的。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6.澄清有关问题。对投标文件中含义不明确、同类问题表述不一致或者明显文字和计算错误的内容，评标委员会可以要求投标单位作出必要的澄清、说明或者补正。投标单位的澄清、说明、补正应当采用书面形式，由其授权代表签字，但不得超出投标文件的范围或者改变投标文件的实质性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7.原则上采用</w:t>
      </w:r>
      <w:r>
        <w:rPr>
          <w:rFonts w:hint="eastAsia" w:ascii="仿宋_GB2312" w:hAnsi="仿宋_GB2312" w:cs="仿宋_GB2312"/>
          <w:sz w:val="28"/>
          <w:szCs w:val="28"/>
          <w:lang w:val="en-US" w:eastAsia="zh-CN"/>
        </w:rPr>
        <w:t>资格审查通过</w:t>
      </w:r>
      <w:r>
        <w:rPr>
          <w:rFonts w:hint="eastAsia" w:ascii="仿宋_GB2312" w:hAnsi="仿宋_GB2312" w:cs="仿宋_GB2312"/>
          <w:sz w:val="28"/>
          <w:szCs w:val="28"/>
          <w:lang w:val="zh-CN" w:eastAsia="zh-CN"/>
        </w:rPr>
        <w:t>，以</w:t>
      </w:r>
      <w:r>
        <w:rPr>
          <w:rFonts w:hint="eastAsia" w:ascii="仿宋_GB2312" w:hAnsi="仿宋_GB2312" w:cs="仿宋_GB2312"/>
          <w:sz w:val="28"/>
          <w:szCs w:val="28"/>
          <w:lang w:val="en-US" w:eastAsia="zh-CN"/>
        </w:rPr>
        <w:t>报价</w:t>
      </w:r>
      <w:r>
        <w:rPr>
          <w:rFonts w:hint="eastAsia" w:ascii="仿宋_GB2312" w:hAnsi="仿宋_GB2312" w:cs="仿宋_GB2312"/>
          <w:sz w:val="28"/>
          <w:szCs w:val="28"/>
          <w:lang w:val="zh-CN" w:eastAsia="zh-CN"/>
        </w:rPr>
        <w:t>总分最</w:t>
      </w:r>
      <w:r>
        <w:rPr>
          <w:rFonts w:hint="eastAsia" w:ascii="仿宋_GB2312" w:hAnsi="仿宋_GB2312" w:cs="仿宋_GB2312"/>
          <w:sz w:val="28"/>
          <w:szCs w:val="28"/>
          <w:lang w:val="en-US" w:eastAsia="zh-CN"/>
        </w:rPr>
        <w:t>低</w:t>
      </w:r>
      <w:r>
        <w:rPr>
          <w:rFonts w:hint="eastAsia" w:ascii="仿宋_GB2312" w:hAnsi="仿宋_GB2312" w:cs="仿宋_GB2312"/>
          <w:sz w:val="28"/>
          <w:szCs w:val="28"/>
          <w:lang w:val="zh-CN" w:eastAsia="zh-CN"/>
        </w:rPr>
        <w:t>的投标单位作为中标候选单位。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r>
        <w:rPr>
          <w:rFonts w:hint="eastAsia" w:ascii="黑体" w:hAnsi="黑体" w:eastAsia="黑体" w:cs="黑体"/>
          <w:sz w:val="28"/>
          <w:szCs w:val="28"/>
          <w:lang w:val="zh-CN" w:eastAsia="zh-CN"/>
        </w:rPr>
        <w:t>五、关于确定中标候选单位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1.中标候选单位确定后，将中标结果在原投标公告发布网站进行公示，公示期为三个工作日，公示期内无投标单位质疑的，向中标候选单位发出中标通知书。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2.中标通知书发出后，中标单位无正当理由不与采购单位签订合同的，将其列入不良行为记录名单，在三年内禁止参加</w:t>
      </w:r>
      <w:r>
        <w:rPr>
          <w:rFonts w:hint="eastAsia" w:ascii="仿宋_GB2312" w:hAnsi="仿宋_GB2312" w:cs="仿宋_GB2312"/>
          <w:sz w:val="28"/>
          <w:szCs w:val="28"/>
          <w:lang w:val="en-US" w:eastAsia="zh-CN"/>
        </w:rPr>
        <w:t>我院投标</w:t>
      </w:r>
      <w:r>
        <w:rPr>
          <w:rFonts w:hint="eastAsia" w:ascii="仿宋_GB2312" w:hAnsi="仿宋_GB2312" w:cs="仿宋_GB2312"/>
          <w:sz w:val="28"/>
          <w:szCs w:val="28"/>
          <w:lang w:val="zh-CN" w:eastAsia="zh-CN"/>
        </w:rPr>
        <w:t>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3.采购单位对未中标的投标单位不作未中标原因的解释。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4.所有投标文件都将作为档案保存，不论中标与否，采购单位均不退回。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5.</w:t>
      </w:r>
      <w:r>
        <w:rPr>
          <w:rFonts w:hint="eastAsia" w:ascii="仿宋_GB2312" w:hAnsi="仿宋_GB2312" w:cs="仿宋_GB2312"/>
          <w:sz w:val="28"/>
          <w:szCs w:val="28"/>
          <w:lang w:val="en-US" w:eastAsia="zh-CN"/>
        </w:rPr>
        <w:t>我院</w:t>
      </w:r>
      <w:r>
        <w:rPr>
          <w:rFonts w:hint="eastAsia" w:ascii="仿宋_GB2312" w:hAnsi="仿宋_GB2312" w:cs="仿宋_GB2312"/>
          <w:sz w:val="28"/>
          <w:szCs w:val="28"/>
          <w:lang w:val="zh-CN" w:eastAsia="zh-CN"/>
        </w:rPr>
        <w:t>将采取必要措施，保证评标在严格保密的情况下进行。任何单位和个人不得干预影响评标。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6.凡是与审查、澄清、评价和比较投标的有关资料等，均不向投标单位及与评标无关的其他人员透露。</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r>
        <w:rPr>
          <w:rFonts w:hint="eastAsia" w:ascii="黑体" w:hAnsi="黑体" w:eastAsia="黑体" w:cs="黑体"/>
          <w:sz w:val="28"/>
          <w:szCs w:val="28"/>
          <w:lang w:val="zh-CN" w:eastAsia="zh-CN"/>
        </w:rPr>
        <w:t>六、签订合同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中标单位应当自中标通知书发出之日起五日内，按照约定与采购单位签订合同，</w:t>
      </w:r>
      <w:r>
        <w:rPr>
          <w:rFonts w:hint="eastAsia" w:ascii="仿宋_GB2312" w:hAnsi="仿宋_GB2312" w:cs="仿宋_GB2312"/>
          <w:sz w:val="28"/>
          <w:szCs w:val="28"/>
          <w:lang w:val="en-US" w:eastAsia="zh-CN"/>
        </w:rPr>
        <w:t>超过期限中标单位自动放弃。</w:t>
      </w:r>
      <w:r>
        <w:rPr>
          <w:rFonts w:hint="eastAsia" w:ascii="仿宋_GB2312" w:hAnsi="仿宋_GB2312" w:cs="仿宋_GB2312"/>
          <w:sz w:val="28"/>
          <w:szCs w:val="28"/>
          <w:lang w:val="zh-CN"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r>
        <w:rPr>
          <w:rFonts w:hint="eastAsia" w:ascii="黑体" w:hAnsi="黑体" w:eastAsia="黑体" w:cs="黑体"/>
          <w:sz w:val="28"/>
          <w:szCs w:val="28"/>
          <w:lang w:val="zh-CN" w:eastAsia="zh-CN"/>
        </w:rPr>
        <w:t>八、其他</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关于项目的未尽事宜由</w:t>
      </w:r>
      <w:r>
        <w:rPr>
          <w:rFonts w:hint="eastAsia" w:ascii="仿宋_GB2312" w:hAnsi="仿宋_GB2312" w:cs="仿宋_GB2312"/>
          <w:sz w:val="28"/>
          <w:szCs w:val="28"/>
          <w:lang w:val="en-US" w:eastAsia="zh-CN"/>
        </w:rPr>
        <w:t>我院</w:t>
      </w:r>
      <w:r>
        <w:rPr>
          <w:rFonts w:hint="eastAsia" w:ascii="仿宋_GB2312" w:hAnsi="仿宋_GB2312" w:cs="仿宋_GB2312"/>
          <w:sz w:val="28"/>
          <w:szCs w:val="28"/>
          <w:lang w:val="zh-CN" w:eastAsia="zh-CN"/>
        </w:rPr>
        <w:t>负责</w:t>
      </w:r>
      <w:r>
        <w:rPr>
          <w:rFonts w:hint="eastAsia" w:ascii="仿宋_GB2312" w:hAnsi="仿宋_GB2312" w:cs="仿宋_GB2312"/>
          <w:sz w:val="28"/>
          <w:szCs w:val="28"/>
          <w:lang w:val="en-US" w:eastAsia="zh-CN"/>
        </w:rPr>
        <w:t>解释</w:t>
      </w:r>
      <w:r>
        <w:rPr>
          <w:rFonts w:hint="eastAsia" w:ascii="仿宋_GB2312" w:hAnsi="仿宋_GB2312" w:cs="仿宋_GB2312"/>
          <w:sz w:val="28"/>
          <w:szCs w:val="28"/>
          <w:lang w:val="zh-CN" w:eastAsia="zh-CN"/>
        </w:rPr>
        <w:t>。</w:t>
      </w:r>
    </w:p>
    <w:p>
      <w:pPr>
        <w:tabs>
          <w:tab w:val="left" w:pos="1080"/>
          <w:tab w:val="left" w:pos="4500"/>
        </w:tabs>
        <w:autoSpaceDE w:val="0"/>
        <w:autoSpaceDN w:val="0"/>
        <w:adjustRightInd w:val="0"/>
        <w:spacing w:before="312" w:beforeLines="100" w:after="312" w:afterLines="100" w:line="560" w:lineRule="exact"/>
        <w:ind w:left="0" w:leftChars="0" w:firstLine="0" w:firstLineChars="0"/>
        <w:jc w:val="center"/>
        <w:rPr>
          <w:rFonts w:hint="eastAsia" w:eastAsia="方正小标宋简体"/>
          <w:b w:val="0"/>
          <w:bCs/>
          <w:sz w:val="44"/>
          <w:szCs w:val="44"/>
          <w:lang w:val="zh-CN"/>
        </w:rPr>
      </w:pPr>
      <w:r>
        <w:rPr>
          <w:rFonts w:eastAsia="方正小标宋简体"/>
          <w:sz w:val="44"/>
          <w:szCs w:val="44"/>
          <w:lang w:val="zh-CN"/>
        </w:rPr>
        <w:br w:type="page"/>
      </w:r>
      <w:r>
        <w:rPr>
          <w:rFonts w:eastAsia="方正小标宋简体"/>
          <w:b w:val="0"/>
          <w:bCs/>
          <w:sz w:val="32"/>
          <w:szCs w:val="32"/>
          <w:lang w:val="zh-CN"/>
        </w:rPr>
        <w:t>第</w:t>
      </w:r>
      <w:r>
        <w:rPr>
          <w:rFonts w:hint="eastAsia" w:eastAsia="方正小标宋简体"/>
          <w:b w:val="0"/>
          <w:bCs/>
          <w:sz w:val="32"/>
          <w:szCs w:val="32"/>
          <w:lang w:val="en-US" w:eastAsia="zh-CN"/>
        </w:rPr>
        <w:t>二</w:t>
      </w:r>
      <w:r>
        <w:rPr>
          <w:rFonts w:eastAsia="方正小标宋简体"/>
          <w:b w:val="0"/>
          <w:bCs/>
          <w:sz w:val="32"/>
          <w:szCs w:val="32"/>
          <w:lang w:val="zh-CN"/>
        </w:rPr>
        <w:t>章 项目需求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r>
        <w:rPr>
          <w:rFonts w:hint="eastAsia" w:ascii="黑体" w:hAnsi="黑体" w:eastAsia="黑体" w:cs="黑体"/>
          <w:sz w:val="28"/>
          <w:szCs w:val="28"/>
          <w:lang w:val="zh-CN" w:eastAsia="zh-CN"/>
        </w:rPr>
        <w:t>一、服务内容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lang w:val="zh-CN" w:eastAsia="zh-CN"/>
        </w:rPr>
      </w:pPr>
      <w:r>
        <w:rPr>
          <w:rFonts w:hint="eastAsia" w:ascii="仿宋_GB2312" w:hAnsi="仿宋_GB2312" w:cs="仿宋_GB2312"/>
          <w:sz w:val="28"/>
          <w:szCs w:val="28"/>
          <w:lang w:val="zh-CN" w:eastAsia="zh-CN"/>
        </w:rPr>
        <w:t>根据《行政事业单位内部控制规范（试行）》（财会[2012]21号）、《关于全面推进行政事业单位内部控制建设的指导意见》（财会[2015]24号）以及相关规章制度要求，组织实施无为市中医医院</w:t>
      </w:r>
      <w:r>
        <w:rPr>
          <w:rFonts w:hint="eastAsia" w:ascii="仿宋_GB2312" w:hAnsi="仿宋_GB2312" w:cs="仿宋_GB2312"/>
          <w:sz w:val="28"/>
          <w:szCs w:val="28"/>
          <w:lang w:val="en-US" w:eastAsia="zh-CN"/>
        </w:rPr>
        <w:t>内部控制建设工作。要紧紧围绕全院事业发展规划，以风险为导向，从制度、流程、岗位三个层面进行全面梳理，并将这些控制嵌入经济业务活动中，通过建立规范管理、有效控制、问责问效、防范风险的制度环境和业务环境，形成管控合力，岗位职责和人员分工进一步明确，决策、执行、监督运行机制更加完善；预算业务、收支业务、政府采购、资产管理、建设项目管理、合同管理等内部控制体系步入规范化和制度化轨道；形成人人重风险防范，强化自我责任意识的良好氛围。确保对单位的各个层级、单位层面和业务层面各类经济业务活动的全面覆盖，整体提高我院内控管理水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r>
        <w:rPr>
          <w:rFonts w:hint="eastAsia" w:ascii="黑体" w:hAnsi="黑体" w:eastAsia="黑体" w:cs="黑体"/>
          <w:sz w:val="28"/>
          <w:szCs w:val="28"/>
          <w:lang w:val="zh-CN" w:eastAsia="zh-CN"/>
        </w:rPr>
        <w:t>二、执行要求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项目负责人及驻场人员有从事相关工作的能力经验，无不良记录。内部控制建设工作严格遵照各级政府相关规章制度要求，对采购人各项资料信息严格保守秘密。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p>
    <w:p>
      <w:pPr>
        <w:tabs>
          <w:tab w:val="left" w:pos="4500"/>
        </w:tabs>
        <w:autoSpaceDE w:val="0"/>
        <w:autoSpaceDN w:val="0"/>
        <w:adjustRightInd w:val="0"/>
        <w:spacing w:before="312" w:beforeLines="100" w:after="312" w:afterLines="100" w:line="600" w:lineRule="exact"/>
        <w:jc w:val="center"/>
        <w:rPr>
          <w:rFonts w:hint="eastAsia" w:eastAsia="黑体"/>
          <w:sz w:val="32"/>
          <w:szCs w:val="32"/>
        </w:rPr>
      </w:pPr>
    </w:p>
    <w:p>
      <w:pPr>
        <w:tabs>
          <w:tab w:val="left" w:pos="4500"/>
        </w:tabs>
        <w:autoSpaceDE w:val="0"/>
        <w:autoSpaceDN w:val="0"/>
        <w:adjustRightInd w:val="0"/>
        <w:spacing w:before="312" w:beforeLines="100" w:after="312" w:afterLines="100" w:line="600" w:lineRule="exact"/>
        <w:jc w:val="center"/>
        <w:rPr>
          <w:rFonts w:hint="eastAsia" w:eastAsia="黑体"/>
          <w:sz w:val="32"/>
          <w:szCs w:val="32"/>
        </w:rPr>
      </w:pPr>
    </w:p>
    <w:p>
      <w:pPr>
        <w:pStyle w:val="2"/>
        <w:ind w:left="0" w:leftChars="0" w:firstLine="0" w:firstLineChars="0"/>
        <w:rPr>
          <w:rFonts w:hint="eastAsia" w:eastAsia="黑体"/>
          <w:sz w:val="32"/>
          <w:szCs w:val="32"/>
        </w:rPr>
      </w:pPr>
    </w:p>
    <w:p>
      <w:pPr>
        <w:ind w:left="0" w:leftChars="0" w:firstLine="0" w:firstLineChars="0"/>
        <w:rPr>
          <w:rFonts w:hint="eastAsia" w:eastAsia="黑体"/>
          <w:sz w:val="32"/>
          <w:szCs w:val="32"/>
        </w:rPr>
      </w:pPr>
    </w:p>
    <w:p>
      <w:pPr>
        <w:tabs>
          <w:tab w:val="left" w:pos="4500"/>
        </w:tabs>
        <w:autoSpaceDE w:val="0"/>
        <w:autoSpaceDN w:val="0"/>
        <w:adjustRightInd w:val="0"/>
        <w:spacing w:before="312" w:beforeLines="100" w:after="312" w:afterLines="100" w:line="600" w:lineRule="exact"/>
        <w:ind w:left="0" w:leftChars="0" w:firstLine="0" w:firstLineChars="0"/>
        <w:jc w:val="center"/>
        <w:rPr>
          <w:rFonts w:eastAsia="方正小标宋简体"/>
          <w:b w:val="0"/>
          <w:bCs/>
          <w:sz w:val="32"/>
          <w:szCs w:val="32"/>
          <w:lang w:val="zh-CN"/>
        </w:rPr>
      </w:pPr>
      <w:r>
        <w:rPr>
          <w:rFonts w:eastAsia="方正小标宋简体"/>
          <w:b w:val="0"/>
          <w:bCs/>
          <w:sz w:val="32"/>
          <w:szCs w:val="32"/>
          <w:lang w:val="zh-CN"/>
        </w:rPr>
        <w:t>第</w:t>
      </w:r>
      <w:r>
        <w:rPr>
          <w:rFonts w:hint="eastAsia" w:eastAsia="方正小标宋简体"/>
          <w:b w:val="0"/>
          <w:bCs/>
          <w:sz w:val="32"/>
          <w:szCs w:val="32"/>
          <w:lang w:val="en-US" w:eastAsia="zh-CN"/>
        </w:rPr>
        <w:t>三</w:t>
      </w:r>
      <w:r>
        <w:rPr>
          <w:rFonts w:eastAsia="方正小标宋简体"/>
          <w:b w:val="0"/>
          <w:bCs/>
          <w:sz w:val="32"/>
          <w:szCs w:val="32"/>
          <w:lang w:val="zh-CN"/>
        </w:rPr>
        <w:t xml:space="preserve">章 </w:t>
      </w:r>
      <w:r>
        <w:rPr>
          <w:rFonts w:hint="eastAsia" w:eastAsia="方正小标宋简体"/>
          <w:b w:val="0"/>
          <w:bCs/>
          <w:sz w:val="32"/>
          <w:szCs w:val="32"/>
          <w:lang w:val="zh-CN"/>
        </w:rPr>
        <w:t>投</w:t>
      </w:r>
      <w:r>
        <w:rPr>
          <w:rFonts w:eastAsia="方正小标宋简体"/>
          <w:b w:val="0"/>
          <w:bCs/>
          <w:sz w:val="32"/>
          <w:szCs w:val="32"/>
          <w:lang w:val="zh-CN"/>
        </w:rPr>
        <w:t>标文件格式</w:t>
      </w:r>
      <w:r>
        <w:rPr>
          <w:rFonts w:hint="eastAsia" w:eastAsia="方正小标宋简体"/>
          <w:b w:val="0"/>
          <w:bCs/>
          <w:sz w:val="32"/>
          <w:szCs w:val="32"/>
          <w:lang w:val="zh-CN"/>
        </w:rPr>
        <w:t>要求</w:t>
      </w:r>
    </w:p>
    <w:p>
      <w:pPr>
        <w:pStyle w:val="2"/>
      </w:pPr>
    </w:p>
    <w:p>
      <w:pPr>
        <w:pStyle w:val="2"/>
      </w:pPr>
    </w:p>
    <w:p>
      <w:pPr>
        <w:tabs>
          <w:tab w:val="left" w:pos="4500"/>
        </w:tabs>
        <w:autoSpaceDE w:val="0"/>
        <w:autoSpaceDN w:val="0"/>
        <w:adjustRightInd w:val="0"/>
        <w:spacing w:line="480" w:lineRule="auto"/>
        <w:ind w:left="0" w:leftChars="0" w:firstLine="0" w:firstLineChars="0"/>
        <w:jc w:val="both"/>
        <w:rPr>
          <w:rFonts w:hint="eastAsia"/>
          <w:b/>
          <w:sz w:val="72"/>
        </w:rPr>
      </w:pPr>
    </w:p>
    <w:p>
      <w:pPr>
        <w:tabs>
          <w:tab w:val="left" w:pos="4500"/>
        </w:tabs>
        <w:autoSpaceDE w:val="0"/>
        <w:autoSpaceDN w:val="0"/>
        <w:adjustRightInd w:val="0"/>
        <w:spacing w:line="480" w:lineRule="auto"/>
        <w:ind w:left="0" w:leftChars="0" w:firstLine="0" w:firstLineChars="0"/>
        <w:jc w:val="center"/>
        <w:rPr>
          <w:rFonts w:hint="eastAsia"/>
          <w:b/>
          <w:sz w:val="72"/>
        </w:rPr>
      </w:pPr>
    </w:p>
    <w:p>
      <w:pPr>
        <w:tabs>
          <w:tab w:val="left" w:pos="4500"/>
        </w:tabs>
        <w:autoSpaceDE w:val="0"/>
        <w:autoSpaceDN w:val="0"/>
        <w:adjustRightInd w:val="0"/>
        <w:spacing w:line="480" w:lineRule="auto"/>
        <w:ind w:left="0" w:leftChars="0" w:firstLine="0" w:firstLineChars="0"/>
        <w:jc w:val="center"/>
        <w:rPr>
          <w:rFonts w:hint="eastAsia" w:ascii="方正小标宋简体" w:hAnsi="方正小标宋简体" w:eastAsia="方正小标宋简体" w:cs="方正小标宋简体"/>
          <w:b w:val="0"/>
          <w:bCs/>
          <w:sz w:val="72"/>
        </w:rPr>
      </w:pPr>
      <w:r>
        <w:rPr>
          <w:rFonts w:hint="eastAsia" w:ascii="方正小标宋简体" w:hAnsi="方正小标宋简体" w:eastAsia="方正小标宋简体" w:cs="方正小标宋简体"/>
          <w:b w:val="0"/>
          <w:bCs/>
          <w:sz w:val="72"/>
        </w:rPr>
        <w:t>投  标  文  件</w:t>
      </w:r>
    </w:p>
    <w:p>
      <w:pPr>
        <w:ind w:firstLine="1446"/>
        <w:jc w:val="center"/>
        <w:rPr>
          <w:b/>
          <w:sz w:val="72"/>
        </w:rPr>
      </w:pPr>
    </w:p>
    <w:p>
      <w:pPr>
        <w:ind w:firstLine="723"/>
        <w:jc w:val="center"/>
        <w:rPr>
          <w:b/>
          <w:sz w:val="36"/>
        </w:rPr>
      </w:pPr>
    </w:p>
    <w:p>
      <w:pPr>
        <w:ind w:firstLine="723"/>
        <w:jc w:val="center"/>
        <w:rPr>
          <w:b/>
          <w:sz w:val="36"/>
        </w:rPr>
      </w:pPr>
    </w:p>
    <w:p>
      <w:pPr>
        <w:ind w:firstLine="723"/>
        <w:jc w:val="center"/>
        <w:rPr>
          <w:b/>
          <w:sz w:val="36"/>
        </w:rPr>
      </w:pPr>
    </w:p>
    <w:p>
      <w:pPr>
        <w:spacing w:line="600" w:lineRule="exact"/>
        <w:rPr>
          <w:rFonts w:eastAsia="仿宋_GB2312"/>
          <w:sz w:val="32"/>
          <w:szCs w:val="32"/>
        </w:rPr>
      </w:pPr>
      <w:r>
        <w:rPr>
          <w:rFonts w:eastAsia="仿宋_GB2312"/>
          <w:sz w:val="32"/>
          <w:szCs w:val="32"/>
        </w:rPr>
        <w:t>投标人全称（加盖公章）：</w:t>
      </w:r>
    </w:p>
    <w:p>
      <w:pPr>
        <w:spacing w:line="600" w:lineRule="exact"/>
        <w:rPr>
          <w:rFonts w:eastAsia="仿宋_GB2312"/>
          <w:sz w:val="32"/>
          <w:szCs w:val="32"/>
        </w:rPr>
      </w:pPr>
      <w:r>
        <w:rPr>
          <w:rFonts w:eastAsia="仿宋_GB2312"/>
          <w:sz w:val="32"/>
          <w:szCs w:val="32"/>
        </w:rPr>
        <w:t xml:space="preserve">投标项目： </w:t>
      </w:r>
    </w:p>
    <w:p>
      <w:pPr>
        <w:pStyle w:val="21"/>
        <w:spacing w:before="0" w:after="0" w:line="600" w:lineRule="exact"/>
        <w:ind w:firstLine="640" w:firstLineChars="200"/>
        <w:rPr>
          <w:rFonts w:ascii="Times New Roman" w:hAnsi="Times New Roman" w:eastAsia="仿宋_GB2312"/>
          <w:kern w:val="2"/>
          <w:sz w:val="32"/>
          <w:szCs w:val="32"/>
        </w:rPr>
      </w:pPr>
      <w:r>
        <w:rPr>
          <w:rFonts w:ascii="Times New Roman" w:hAnsi="Times New Roman" w:eastAsia="仿宋_GB2312"/>
          <w:sz w:val="32"/>
          <w:szCs w:val="32"/>
        </w:rPr>
        <w:t>其他需要说明的内容：</w:t>
      </w:r>
    </w:p>
    <w:p>
      <w:pPr>
        <w:ind w:firstLine="480"/>
        <w:rPr>
          <w:rFonts w:eastAsia="仿宋_GB2312"/>
          <w:sz w:val="24"/>
        </w:rPr>
      </w:pPr>
    </w:p>
    <w:p>
      <w:pPr>
        <w:ind w:firstLine="480"/>
        <w:rPr>
          <w:rFonts w:eastAsia="仿宋_GB2312"/>
          <w:sz w:val="24"/>
        </w:rPr>
      </w:pPr>
    </w:p>
    <w:p>
      <w:pPr>
        <w:ind w:left="0" w:leftChars="0" w:firstLine="0" w:firstLineChars="0"/>
        <w:rPr>
          <w:rFonts w:eastAsia="仿宋_GB2312"/>
          <w:sz w:val="24"/>
        </w:rPr>
      </w:pPr>
    </w:p>
    <w:p>
      <w:pPr>
        <w:ind w:left="0" w:leftChars="0" w:firstLine="0" w:firstLineChars="0"/>
        <w:rPr>
          <w:rFonts w:eastAsia="仿宋_GB2312"/>
          <w:sz w:val="24"/>
        </w:rPr>
      </w:pPr>
    </w:p>
    <w:p>
      <w:pPr>
        <w:ind w:firstLine="480"/>
        <w:rPr>
          <w:rFonts w:hint="eastAsia" w:ascii="方正楷体_GBK" w:hAnsi="方正楷体_GBK" w:eastAsia="方正楷体_GBK" w:cs="方正楷体_GBK"/>
          <w:b/>
          <w:sz w:val="28"/>
          <w:szCs w:val="28"/>
          <w:lang w:eastAsia="zh-CN"/>
        </w:rPr>
      </w:pPr>
      <w:r>
        <w:rPr>
          <w:rFonts w:hint="eastAsia" w:ascii="方正楷体_GBK" w:hAnsi="方正楷体_GBK" w:eastAsia="方正楷体_GBK" w:cs="方正楷体_GBK"/>
          <w:b/>
          <w:sz w:val="28"/>
          <w:szCs w:val="28"/>
        </w:rPr>
        <w:t>1</w:t>
      </w:r>
      <w:r>
        <w:rPr>
          <w:rFonts w:hint="eastAsia" w:ascii="方正楷体_GBK" w:hAnsi="方正楷体_GBK" w:eastAsia="方正楷体_GBK" w:cs="方正楷体_GBK"/>
          <w:b/>
          <w:sz w:val="28"/>
          <w:szCs w:val="28"/>
          <w:lang w:eastAsia="zh-CN"/>
        </w:rPr>
        <w:t>.</w:t>
      </w:r>
      <w:r>
        <w:rPr>
          <w:rFonts w:hint="eastAsia" w:ascii="方正楷体_GBK" w:hAnsi="方正楷体_GBK" w:eastAsia="方正楷体_GBK" w:cs="方正楷体_GBK"/>
          <w:b/>
          <w:sz w:val="28"/>
          <w:szCs w:val="28"/>
        </w:rPr>
        <w:t>投标单位密封投标文件后须将该页打印黏贴在投标文件外封皮</w:t>
      </w:r>
      <w:r>
        <w:rPr>
          <w:rFonts w:hint="eastAsia" w:ascii="方正楷体_GBK" w:hAnsi="方正楷体_GBK" w:eastAsia="方正楷体_GBK" w:cs="方正楷体_GBK"/>
          <w:b/>
          <w:sz w:val="28"/>
          <w:szCs w:val="28"/>
          <w:lang w:eastAsia="zh-CN"/>
        </w:rPr>
        <w:t>；</w:t>
      </w:r>
    </w:p>
    <w:p>
      <w:pPr>
        <w:ind w:firstLine="480"/>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bCs/>
          <w:iCs/>
          <w:sz w:val="28"/>
          <w:szCs w:val="28"/>
        </w:rPr>
        <w:t>2</w:t>
      </w:r>
      <w:r>
        <w:rPr>
          <w:rFonts w:hint="eastAsia" w:ascii="方正楷体_GBK" w:hAnsi="方正楷体_GBK" w:eastAsia="方正楷体_GBK" w:cs="方正楷体_GBK"/>
          <w:b/>
          <w:bCs/>
          <w:iCs/>
          <w:sz w:val="28"/>
          <w:szCs w:val="28"/>
          <w:lang w:eastAsia="zh-CN"/>
        </w:rPr>
        <w:t>.</w:t>
      </w:r>
      <w:r>
        <w:rPr>
          <w:rFonts w:hint="eastAsia" w:ascii="方正楷体_GBK" w:hAnsi="方正楷体_GBK" w:eastAsia="方正楷体_GBK" w:cs="方正楷体_GBK"/>
          <w:b/>
          <w:bCs/>
          <w:iCs/>
          <w:sz w:val="28"/>
          <w:szCs w:val="28"/>
        </w:rPr>
        <w:t>投标人全称一栏必须加盖投标单位公章</w:t>
      </w:r>
      <w:r>
        <w:rPr>
          <w:rFonts w:hint="eastAsia" w:ascii="方正楷体_GBK" w:hAnsi="方正楷体_GBK" w:eastAsia="方正楷体_GBK" w:cs="方正楷体_GBK"/>
          <w:b/>
          <w:sz w:val="28"/>
          <w:szCs w:val="28"/>
        </w:rPr>
        <w:t>。</w:t>
      </w:r>
    </w:p>
    <w:p>
      <w:pPr>
        <w:pStyle w:val="22"/>
        <w:spacing w:line="360" w:lineRule="auto"/>
        <w:ind w:left="0" w:firstLine="0"/>
        <w:jc w:val="center"/>
      </w:pPr>
    </w:p>
    <w:p>
      <w:pPr>
        <w:ind w:left="0" w:leftChars="0" w:firstLine="0" w:firstLineChars="0"/>
        <w:jc w:val="center"/>
        <w:rPr>
          <w:rFonts w:hint="eastAsia" w:ascii="方正小标宋_GBK" w:eastAsia="方正小标宋_GBK"/>
          <w:sz w:val="44"/>
          <w:szCs w:val="44"/>
        </w:rPr>
      </w:pPr>
    </w:p>
    <w:p>
      <w:pPr>
        <w:ind w:left="0" w:leftChars="0" w:firstLine="0" w:firstLineChars="0"/>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投标主要文件目录</w:t>
      </w:r>
    </w:p>
    <w:p>
      <w:pPr>
        <w:jc w:val="center"/>
        <w:rPr>
          <w:b/>
          <w:sz w:val="44"/>
          <w:szCs w:val="44"/>
        </w:rPr>
      </w:pPr>
    </w:p>
    <w:p>
      <w:pPr>
        <w:pStyle w:val="2"/>
      </w:pPr>
    </w:p>
    <w:p>
      <w:pPr>
        <w:keepNext w:val="0"/>
        <w:keepLines w:val="0"/>
        <w:pageBreakBefore w:val="0"/>
        <w:widowControl w:val="0"/>
        <w:kinsoku/>
        <w:wordWrap/>
        <w:overflowPunct/>
        <w:topLinePunct w:val="0"/>
        <w:autoSpaceDE/>
        <w:autoSpaceDN/>
        <w:bidi w:val="0"/>
        <w:snapToGrid/>
        <w:spacing w:line="500" w:lineRule="exact"/>
        <w:jc w:val="left"/>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color w:val="000000" w:themeColor="text1"/>
          <w:sz w:val="28"/>
          <w:szCs w:val="28"/>
          <w14:textFill>
            <w14:solidFill>
              <w14:schemeClr w14:val="tx1"/>
            </w14:solidFill>
          </w14:textFill>
        </w:rPr>
        <w:t>一、</w:t>
      </w:r>
      <w:r>
        <w:rPr>
          <w:rFonts w:hint="eastAsia" w:ascii="仿宋_GB2312" w:hAnsi="仿宋_GB2312" w:eastAsia="仿宋_GB2312" w:cs="仿宋_GB2312"/>
          <w:bCs/>
          <w:color w:val="000000" w:themeColor="text1"/>
          <w:sz w:val="28"/>
          <w:szCs w:val="28"/>
          <w14:textFill>
            <w14:solidFill>
              <w14:schemeClr w14:val="tx1"/>
            </w14:solidFill>
          </w14:textFill>
        </w:rPr>
        <w:t>资信证明文件</w:t>
      </w:r>
    </w:p>
    <w:p>
      <w:pPr>
        <w:keepNext w:val="0"/>
        <w:keepLines w:val="0"/>
        <w:pageBreakBefore w:val="0"/>
        <w:widowControl w:val="0"/>
        <w:kinsoku/>
        <w:wordWrap/>
        <w:overflowPunct/>
        <w:topLinePunct w:val="0"/>
        <w:autoSpaceDE/>
        <w:autoSpaceDN/>
        <w:bidi w:val="0"/>
        <w:snapToGrid/>
        <w:spacing w:line="500" w:lineRule="exact"/>
        <w:jc w:val="left"/>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bCs/>
          <w:color w:val="000000" w:themeColor="text1"/>
          <w:sz w:val="28"/>
          <w:szCs w:val="28"/>
          <w14:textFill>
            <w14:solidFill>
              <w14:schemeClr w14:val="tx1"/>
            </w14:solidFill>
          </w14:textFill>
        </w:rPr>
        <w:t>二、</w:t>
      </w:r>
      <w:r>
        <w:rPr>
          <w:rFonts w:hint="eastAsia" w:ascii="仿宋_GB2312" w:hAnsi="仿宋_GB2312" w:eastAsia="仿宋_GB2312" w:cs="仿宋_GB2312"/>
          <w:color w:val="000000" w:themeColor="text1"/>
          <w:sz w:val="28"/>
          <w:szCs w:val="28"/>
          <w14:textFill>
            <w14:solidFill>
              <w14:schemeClr w14:val="tx1"/>
            </w14:solidFill>
          </w14:textFill>
        </w:rPr>
        <w:t>无重大违法记录声明函（格式）</w:t>
      </w:r>
    </w:p>
    <w:p>
      <w:pPr>
        <w:keepNext w:val="0"/>
        <w:keepLines w:val="0"/>
        <w:pageBreakBefore w:val="0"/>
        <w:widowControl w:val="0"/>
        <w:kinsoku/>
        <w:wordWrap/>
        <w:overflowPunct/>
        <w:topLinePunct w:val="0"/>
        <w:autoSpaceDE/>
        <w:autoSpaceDN/>
        <w:bidi w:val="0"/>
        <w:snapToGrid/>
        <w:spacing w:line="500" w:lineRule="exact"/>
        <w:jc w:val="left"/>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三</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eastAsia="仿宋_GB2312" w:cs="仿宋_GB2312"/>
          <w:color w:val="000000" w:themeColor="text1"/>
          <w:sz w:val="28"/>
          <w:szCs w:val="28"/>
          <w14:textFill>
            <w14:solidFill>
              <w14:schemeClr w14:val="tx1"/>
            </w14:solidFill>
          </w14:textFill>
        </w:rPr>
        <w:t>开标一览表</w:t>
      </w:r>
    </w:p>
    <w:p>
      <w:pPr>
        <w:keepNext w:val="0"/>
        <w:keepLines w:val="0"/>
        <w:pageBreakBefore w:val="0"/>
        <w:widowControl w:val="0"/>
        <w:kinsoku/>
        <w:wordWrap/>
        <w:overflowPunct/>
        <w:topLinePunct w:val="0"/>
        <w:autoSpaceDE/>
        <w:autoSpaceDN/>
        <w:bidi w:val="0"/>
        <w:snapToGrid/>
        <w:spacing w:line="500" w:lineRule="exact"/>
        <w:jc w:val="left"/>
        <w:textAlignment w:val="auto"/>
        <w:outlineLvl w:val="9"/>
        <w:rPr>
          <w:rFonts w:hint="eastAsia"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四</w:t>
      </w:r>
      <w:r>
        <w:rPr>
          <w:rFonts w:hint="eastAsia" w:ascii="仿宋_GB2312" w:hAnsi="仿宋_GB2312" w:eastAsia="仿宋_GB2312" w:cs="仿宋_GB2312"/>
          <w:color w:val="000000" w:themeColor="text1"/>
          <w:sz w:val="28"/>
          <w:szCs w:val="28"/>
          <w14:textFill>
            <w14:solidFill>
              <w14:schemeClr w14:val="tx1"/>
            </w14:solidFill>
          </w14:textFill>
        </w:rPr>
        <w:t>、法定代表人授权书（格式）</w:t>
      </w:r>
    </w:p>
    <w:p>
      <w:pPr>
        <w:keepNext w:val="0"/>
        <w:keepLines w:val="0"/>
        <w:pageBreakBefore w:val="0"/>
        <w:widowControl w:val="0"/>
        <w:kinsoku/>
        <w:wordWrap/>
        <w:overflowPunct/>
        <w:topLinePunct w:val="0"/>
        <w:autoSpaceDE/>
        <w:autoSpaceDN/>
        <w:bidi w:val="0"/>
        <w:snapToGrid/>
        <w:spacing w:line="500" w:lineRule="exact"/>
        <w:jc w:val="left"/>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五</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仿宋_GB2312" w:cs="仿宋_GB2312"/>
          <w:color w:val="000000" w:themeColor="text1"/>
          <w:sz w:val="28"/>
          <w:szCs w:val="28"/>
          <w:lang w:eastAsia="zh-CN"/>
          <w14:textFill>
            <w14:solidFill>
              <w14:schemeClr w14:val="tx1"/>
            </w14:solidFill>
          </w14:textFill>
        </w:rPr>
        <w:t>项目成员构成</w:t>
      </w:r>
      <w:r>
        <w:rPr>
          <w:rFonts w:hint="eastAsia" w:ascii="仿宋_GB2312" w:hAnsi="仿宋_GB2312" w:eastAsia="仿宋_GB2312" w:cs="仿宋_GB2312"/>
          <w:color w:val="000000" w:themeColor="text1"/>
          <w:sz w:val="28"/>
          <w:szCs w:val="28"/>
          <w14:textFill>
            <w14:solidFill>
              <w14:schemeClr w14:val="tx1"/>
            </w14:solidFill>
          </w14:textFill>
        </w:rPr>
        <w:t>（可自定格式）</w:t>
      </w:r>
    </w:p>
    <w:p>
      <w:pPr>
        <w:keepNext w:val="0"/>
        <w:keepLines w:val="0"/>
        <w:pageBreakBefore w:val="0"/>
        <w:widowControl w:val="0"/>
        <w:kinsoku/>
        <w:wordWrap/>
        <w:overflowPunct/>
        <w:topLinePunct w:val="0"/>
        <w:autoSpaceDE/>
        <w:autoSpaceDN/>
        <w:bidi w:val="0"/>
        <w:snapToGrid/>
        <w:spacing w:line="500" w:lineRule="exact"/>
        <w:jc w:val="left"/>
        <w:textAlignment w:val="auto"/>
        <w:outlineLvl w:val="9"/>
        <w:rPr>
          <w:rFonts w:hint="eastAsia"/>
        </w:rPr>
      </w:pPr>
      <w:r>
        <w:rPr>
          <w:rFonts w:hint="eastAsia" w:ascii="仿宋_GB2312" w:hAnsi="仿宋_GB2312" w:cs="仿宋_GB2312"/>
          <w:color w:val="000000" w:themeColor="text1"/>
          <w:sz w:val="28"/>
          <w:szCs w:val="28"/>
          <w:lang w:eastAsia="zh-CN"/>
          <w14:textFill>
            <w14:solidFill>
              <w14:schemeClr w14:val="tx1"/>
            </w14:solidFill>
          </w14:textFill>
        </w:rPr>
        <w:t>六</w:t>
      </w:r>
      <w:r>
        <w:rPr>
          <w:rFonts w:hint="eastAsia" w:ascii="仿宋_GB2312" w:hAnsi="仿宋_GB2312" w:eastAsia="仿宋_GB2312" w:cs="仿宋_GB2312"/>
          <w:color w:val="000000" w:themeColor="text1"/>
          <w:sz w:val="28"/>
          <w:szCs w:val="28"/>
          <w14:textFill>
            <w14:solidFill>
              <w14:schemeClr w14:val="tx1"/>
            </w14:solidFill>
          </w14:textFill>
        </w:rPr>
        <w:t>、项目实施方案（可自定格式）</w:t>
      </w:r>
    </w:p>
    <w:p>
      <w:pPr>
        <w:keepNext w:val="0"/>
        <w:keepLines w:val="0"/>
        <w:pageBreakBefore w:val="0"/>
        <w:widowControl w:val="0"/>
        <w:kinsoku/>
        <w:wordWrap/>
        <w:overflowPunct/>
        <w:topLinePunct w:val="0"/>
        <w:autoSpaceDE/>
        <w:autoSpaceDN/>
        <w:bidi w:val="0"/>
        <w:snapToGrid/>
        <w:spacing w:line="500" w:lineRule="exact"/>
        <w:jc w:val="left"/>
        <w:textAlignment w:val="auto"/>
        <w:outlineLvl w:val="9"/>
        <w:rPr>
          <w:rFonts w:hint="eastAsia" w:ascii="仿宋_GB2312" w:hAnsi="仿宋_GB2312" w:eastAsia="仿宋_GB2312" w:cs="仿宋_GB2312"/>
          <w:color w:val="000000" w:themeColor="text1"/>
          <w:sz w:val="28"/>
          <w:szCs w:val="28"/>
          <w:lang w:eastAsia="zh-CN"/>
          <w14:textFill>
            <w14:solidFill>
              <w14:schemeClr w14:val="tx1"/>
            </w14:solidFill>
          </w14:textFill>
        </w:rPr>
      </w:pPr>
      <w:r>
        <w:rPr>
          <w:rFonts w:hint="eastAsia" w:ascii="仿宋_GB2312" w:hAnsi="仿宋_GB2312" w:cs="仿宋_GB2312"/>
          <w:color w:val="000000" w:themeColor="text1"/>
          <w:sz w:val="28"/>
          <w:szCs w:val="28"/>
          <w:lang w:eastAsia="zh-CN"/>
          <w14:textFill>
            <w14:solidFill>
              <w14:schemeClr w14:val="tx1"/>
            </w14:solidFill>
          </w14:textFill>
        </w:rPr>
        <w:t>七</w:t>
      </w:r>
      <w:r>
        <w:rPr>
          <w:rFonts w:hint="eastAsia" w:ascii="仿宋_GB2312" w:hAnsi="仿宋_GB2312" w:eastAsia="仿宋_GB2312" w:cs="仿宋_GB2312"/>
          <w:color w:val="000000" w:themeColor="text1"/>
          <w:sz w:val="28"/>
          <w:szCs w:val="28"/>
          <w:lang w:eastAsia="zh-CN"/>
          <w14:textFill>
            <w14:solidFill>
              <w14:schemeClr w14:val="tx1"/>
            </w14:solidFill>
          </w14:textFill>
        </w:rPr>
        <w:t>、</w:t>
      </w:r>
      <w:r>
        <w:rPr>
          <w:rFonts w:hint="eastAsia" w:ascii="仿宋_GB2312" w:hAnsi="仿宋_GB2312" w:cs="仿宋_GB2312"/>
          <w:color w:val="000000" w:themeColor="text1"/>
          <w:sz w:val="28"/>
          <w:szCs w:val="28"/>
          <w:lang w:eastAsia="zh-CN"/>
          <w14:textFill>
            <w14:solidFill>
              <w14:schemeClr w14:val="tx1"/>
            </w14:solidFill>
          </w14:textFill>
        </w:rPr>
        <w:t>其他供应商认为需要提供的资料</w:t>
      </w:r>
      <w:r>
        <w:rPr>
          <w:rFonts w:hint="eastAsia" w:ascii="仿宋_GB2312" w:hAnsi="仿宋_GB2312" w:eastAsia="仿宋_GB2312" w:cs="仿宋_GB2312"/>
          <w:color w:val="000000" w:themeColor="text1"/>
          <w:sz w:val="28"/>
          <w:szCs w:val="28"/>
          <w14:textFill>
            <w14:solidFill>
              <w14:schemeClr w14:val="tx1"/>
            </w14:solidFill>
          </w14:textFill>
        </w:rPr>
        <w:t>（可自定格式）</w:t>
      </w:r>
    </w:p>
    <w:p>
      <w:pPr>
        <w:keepNext w:val="0"/>
        <w:keepLines w:val="0"/>
        <w:pageBreakBefore w:val="0"/>
        <w:widowControl w:val="0"/>
        <w:kinsoku/>
        <w:wordWrap/>
        <w:overflowPunct/>
        <w:topLinePunct w:val="0"/>
        <w:autoSpaceDE/>
        <w:autoSpaceDN/>
        <w:bidi w:val="0"/>
        <w:snapToGrid/>
        <w:spacing w:line="500" w:lineRule="exact"/>
        <w:jc w:val="left"/>
        <w:textAlignment w:val="auto"/>
        <w:outlineLvl w:val="9"/>
        <w:rPr>
          <w:rFonts w:hint="eastAsia" w:eastAsia="仿宋_GB2312"/>
          <w:sz w:val="28"/>
          <w:szCs w:val="28"/>
          <w:lang w:eastAsia="zh-CN"/>
        </w:rPr>
      </w:pPr>
      <w:r>
        <w:rPr>
          <w:rFonts w:hint="eastAsia" w:ascii="仿宋_GB2312" w:hAnsi="仿宋_GB2312" w:cs="仿宋_GB2312"/>
          <w:color w:val="000000" w:themeColor="text1"/>
          <w:sz w:val="28"/>
          <w:szCs w:val="28"/>
          <w:lang w:eastAsia="zh-CN"/>
          <w14:textFill>
            <w14:solidFill>
              <w14:schemeClr w14:val="tx1"/>
            </w14:solidFill>
          </w14:textFill>
        </w:rPr>
        <w:t>八、</w:t>
      </w:r>
      <w:r>
        <w:rPr>
          <w:rFonts w:hint="eastAsia" w:ascii="仿宋_GB2312" w:hAnsi="仿宋_GB2312" w:eastAsia="仿宋_GB2312" w:cs="仿宋_GB2312"/>
          <w:color w:val="000000" w:themeColor="text1"/>
          <w:sz w:val="28"/>
          <w:szCs w:val="28"/>
          <w:lang w:eastAsia="zh-CN"/>
          <w14:textFill>
            <w14:solidFill>
              <w14:schemeClr w14:val="tx1"/>
            </w14:solidFill>
          </w14:textFill>
        </w:rPr>
        <w:t>报名表</w:t>
      </w:r>
    </w:p>
    <w:p>
      <w:pPr>
        <w:pStyle w:val="2"/>
        <w:rPr>
          <w:rFonts w:hint="eastAsia" w:eastAsia="仿宋_GB2312"/>
          <w:lang w:eastAsia="zh-CN"/>
        </w:rPr>
      </w:pPr>
    </w:p>
    <w:p>
      <w:pPr>
        <w:pStyle w:val="22"/>
        <w:keepNext w:val="0"/>
        <w:keepLines w:val="0"/>
        <w:pageBreakBefore w:val="0"/>
        <w:kinsoku/>
        <w:wordWrap/>
        <w:overflowPunct/>
        <w:topLinePunct w:val="0"/>
        <w:autoSpaceDE/>
        <w:autoSpaceDN/>
        <w:bidi w:val="0"/>
        <w:adjustRightInd/>
        <w:snapToGrid/>
        <w:spacing w:before="312" w:beforeLines="100" w:after="312" w:afterLines="100" w:line="500" w:lineRule="exact"/>
        <w:ind w:left="0" w:firstLine="0"/>
        <w:jc w:val="center"/>
        <w:textAlignment w:val="auto"/>
        <w:rPr>
          <w:rFonts w:hint="eastAsia" w:ascii="方正小标宋简体" w:hAnsi="方正小标宋简体" w:eastAsia="方正小标宋简体" w:cs="方正小标宋简体"/>
          <w:b w:val="0"/>
          <w:kern w:val="2"/>
          <w:sz w:val="32"/>
          <w:szCs w:val="32"/>
          <w:lang w:val="en-US" w:eastAsia="zh-CN" w:bidi="ar-SA"/>
        </w:rPr>
      </w:pPr>
      <w:r>
        <w:br w:type="page"/>
      </w:r>
      <w:r>
        <w:rPr>
          <w:rFonts w:hint="eastAsia" w:ascii="方正小标宋简体" w:hAnsi="方正小标宋简体" w:eastAsia="方正小标宋简体" w:cs="方正小标宋简体"/>
          <w:b w:val="0"/>
          <w:kern w:val="2"/>
          <w:sz w:val="32"/>
          <w:szCs w:val="32"/>
          <w:lang w:val="en-US" w:eastAsia="zh-CN" w:bidi="ar-SA"/>
        </w:rPr>
        <w:t>一、资质证明文件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黑体" w:hAnsi="黑体" w:eastAsia="黑体" w:cs="黑体"/>
          <w:sz w:val="28"/>
          <w:szCs w:val="28"/>
          <w:lang w:val="zh-CN" w:eastAsia="zh-CN"/>
        </w:rPr>
      </w:pPr>
      <w:r>
        <w:rPr>
          <w:rFonts w:hint="eastAsia" w:ascii="黑体" w:hAnsi="黑体" w:eastAsia="黑体" w:cs="黑体"/>
          <w:sz w:val="28"/>
          <w:szCs w:val="28"/>
          <w:lang w:val="zh-CN" w:eastAsia="zh-CN"/>
        </w:rPr>
        <w:t>（一）实质性资格证明文件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sz w:val="32"/>
          <w:szCs w:val="32"/>
        </w:rPr>
      </w:pPr>
      <w:r>
        <w:rPr>
          <w:rFonts w:hint="eastAsia" w:ascii="仿宋_GB2312" w:hAnsi="仿宋_GB2312" w:cs="仿宋_GB2312"/>
          <w:sz w:val="28"/>
          <w:szCs w:val="28"/>
          <w:lang w:val="zh-CN" w:eastAsia="zh-CN"/>
        </w:rPr>
        <w:t>依法登记具有独立法人资格的营业执照（提供相应登记证书副本复印件）。</w:t>
      </w:r>
    </w:p>
    <w:p>
      <w:pPr>
        <w:pStyle w:val="22"/>
        <w:keepNext w:val="0"/>
        <w:keepLines w:val="0"/>
        <w:pageBreakBefore w:val="0"/>
        <w:kinsoku/>
        <w:wordWrap/>
        <w:overflowPunct/>
        <w:topLinePunct w:val="0"/>
        <w:autoSpaceDE/>
        <w:autoSpaceDN/>
        <w:bidi w:val="0"/>
        <w:spacing w:after="156" w:afterLines="50" w:line="500" w:lineRule="exact"/>
        <w:jc w:val="center"/>
        <w:rPr>
          <w:rFonts w:hint="eastAsia"/>
          <w:szCs w:val="24"/>
        </w:rPr>
      </w:pPr>
    </w:p>
    <w:p>
      <w:pPr>
        <w:pStyle w:val="22"/>
        <w:keepNext w:val="0"/>
        <w:keepLines w:val="0"/>
        <w:pageBreakBefore w:val="0"/>
        <w:kinsoku/>
        <w:wordWrap/>
        <w:overflowPunct/>
        <w:topLinePunct w:val="0"/>
        <w:autoSpaceDE/>
        <w:autoSpaceDN/>
        <w:bidi w:val="0"/>
        <w:spacing w:after="156" w:afterLines="50" w:line="500" w:lineRule="exact"/>
        <w:ind w:left="0" w:firstLine="0"/>
        <w:jc w:val="center"/>
        <w:rPr>
          <w:szCs w:val="24"/>
        </w:rPr>
      </w:pPr>
    </w:p>
    <w:p>
      <w:pPr>
        <w:pStyle w:val="22"/>
        <w:keepNext w:val="0"/>
        <w:keepLines w:val="0"/>
        <w:pageBreakBefore w:val="0"/>
        <w:kinsoku/>
        <w:wordWrap/>
        <w:overflowPunct/>
        <w:topLinePunct w:val="0"/>
        <w:autoSpaceDE/>
        <w:autoSpaceDN/>
        <w:bidi w:val="0"/>
        <w:spacing w:after="156" w:afterLines="50" w:line="500" w:lineRule="exact"/>
        <w:ind w:left="0" w:firstLine="0"/>
        <w:jc w:val="center"/>
        <w:rPr>
          <w:szCs w:val="24"/>
        </w:rPr>
      </w:pPr>
    </w:p>
    <w:p>
      <w:pPr>
        <w:keepNext w:val="0"/>
        <w:keepLines w:val="0"/>
        <w:pageBreakBefore w:val="0"/>
        <w:kinsoku/>
        <w:wordWrap/>
        <w:overflowPunct/>
        <w:topLinePunct w:val="0"/>
        <w:autoSpaceDE/>
        <w:autoSpaceDN/>
        <w:bidi w:val="0"/>
        <w:spacing w:line="500" w:lineRule="exact"/>
        <w:rPr>
          <w:rFonts w:hint="eastAsia"/>
        </w:rPr>
      </w:pPr>
      <w:r>
        <w:rPr>
          <w:szCs w:val="24"/>
        </w:rPr>
        <w:br w:type="page"/>
      </w:r>
    </w:p>
    <w:p>
      <w:pPr>
        <w:keepNext w:val="0"/>
        <w:keepLines w:val="0"/>
        <w:pageBreakBefore w:val="0"/>
        <w:kinsoku/>
        <w:wordWrap/>
        <w:overflowPunct/>
        <w:topLinePunct w:val="0"/>
        <w:autoSpaceDE/>
        <w:autoSpaceDN/>
        <w:bidi w:val="0"/>
        <w:spacing w:before="312" w:beforeLines="100" w:after="312" w:afterLines="100" w:line="500" w:lineRule="exact"/>
        <w:ind w:left="0" w:leftChars="0" w:firstLine="0" w:firstLineChars="0"/>
        <w:jc w:val="center"/>
        <w:rPr>
          <w:rFonts w:hint="eastAsia" w:ascii="方正小标宋简体" w:hAnsi="方正小标宋简体" w:eastAsia="方正小标宋简体" w:cs="方正小标宋简体"/>
          <w:b w:val="0"/>
          <w:kern w:val="2"/>
          <w:sz w:val="32"/>
          <w:szCs w:val="32"/>
          <w:lang w:val="en-US" w:eastAsia="zh-CN" w:bidi="ar-SA"/>
        </w:rPr>
      </w:pPr>
      <w:r>
        <w:rPr>
          <w:rFonts w:hint="eastAsia" w:ascii="方正小标宋简体" w:hAnsi="方正小标宋简体" w:eastAsia="方正小标宋简体" w:cs="方正小标宋简体"/>
          <w:b w:val="0"/>
          <w:kern w:val="2"/>
          <w:sz w:val="32"/>
          <w:szCs w:val="32"/>
          <w:lang w:val="en-US" w:eastAsia="zh-CN" w:bidi="ar-SA"/>
        </w:rPr>
        <w:t>二、无重大违法记录声明函</w:t>
      </w:r>
    </w:p>
    <w:p>
      <w:pPr>
        <w:pStyle w:val="5"/>
        <w:keepNext w:val="0"/>
        <w:keepLines w:val="0"/>
        <w:pageBreakBefore w:val="0"/>
        <w:widowControl w:val="0"/>
        <w:kinsoku/>
        <w:wordWrap/>
        <w:overflowPunct/>
        <w:topLinePunct w:val="0"/>
        <w:autoSpaceDE/>
        <w:autoSpaceDN/>
        <w:bidi w:val="0"/>
        <w:snapToGrid/>
        <w:spacing w:line="500" w:lineRule="exact"/>
        <w:ind w:left="0" w:leftChars="0" w:firstLine="0" w:firstLineChars="0"/>
        <w:outlineLvl w:val="9"/>
        <w:rPr>
          <w:rFonts w:hint="eastAsia" w:ascii="仿宋_GB2312" w:hAnsi="仿宋_GB2312" w:eastAsia="仿宋_GB2312" w:cs="仿宋_GB2312"/>
          <w:b w:val="0"/>
          <w:kern w:val="2"/>
          <w:sz w:val="28"/>
          <w:szCs w:val="28"/>
          <w:lang w:val="zh-CN" w:eastAsia="zh-CN" w:bidi="ar-SA"/>
        </w:rPr>
      </w:pPr>
      <w:r>
        <w:rPr>
          <w:rFonts w:hint="eastAsia" w:ascii="仿宋_GB2312" w:hAnsi="仿宋_GB2312" w:eastAsia="仿宋_GB2312" w:cs="仿宋_GB2312"/>
          <w:b w:val="0"/>
          <w:kern w:val="2"/>
          <w:sz w:val="28"/>
          <w:szCs w:val="28"/>
          <w:lang w:val="zh-CN" w:eastAsia="zh-CN" w:bidi="ar-SA"/>
        </w:rPr>
        <w:t>致：</w:t>
      </w:r>
      <w:r>
        <w:rPr>
          <w:rFonts w:hint="eastAsia" w:ascii="仿宋_GB2312" w:hAnsi="仿宋_GB2312" w:cs="仿宋_GB2312"/>
          <w:b w:val="0"/>
          <w:kern w:val="2"/>
          <w:sz w:val="28"/>
          <w:szCs w:val="28"/>
          <w:lang w:val="zh-CN" w:eastAsia="zh-CN" w:bidi="ar-SA"/>
        </w:rPr>
        <w:t>无为市中医医院</w:t>
      </w:r>
    </w:p>
    <w:p>
      <w:pPr>
        <w:keepNext w:val="0"/>
        <w:keepLines w:val="0"/>
        <w:pageBreakBefore w:val="0"/>
        <w:widowControl w:val="0"/>
        <w:kinsoku/>
        <w:wordWrap/>
        <w:overflowPunct/>
        <w:topLinePunct w:val="0"/>
        <w:autoSpaceDE/>
        <w:autoSpaceDN/>
        <w:bidi w:val="0"/>
        <w:snapToGrid/>
        <w:spacing w:line="500" w:lineRule="exact"/>
        <w:ind w:firstLine="435"/>
        <w:outlineLvl w:val="9"/>
        <w:rPr>
          <w:rFonts w:hint="eastAsia" w:ascii="仿宋_GB2312" w:hAnsi="仿宋_GB2312" w:eastAsia="仿宋_GB2312" w:cs="仿宋_GB2312"/>
          <w:b w:val="0"/>
          <w:kern w:val="2"/>
          <w:sz w:val="28"/>
          <w:szCs w:val="28"/>
          <w:lang w:val="zh-CN" w:eastAsia="zh-CN" w:bidi="ar-SA"/>
        </w:rPr>
      </w:pPr>
      <w:r>
        <w:rPr>
          <w:rFonts w:hint="eastAsia" w:ascii="仿宋_GB2312" w:hAnsi="仿宋_GB2312" w:eastAsia="仿宋_GB2312" w:cs="仿宋_GB2312"/>
          <w:b w:val="0"/>
          <w:kern w:val="2"/>
          <w:sz w:val="28"/>
          <w:szCs w:val="28"/>
          <w:lang w:val="zh-CN" w:eastAsia="zh-CN" w:bidi="ar-SA"/>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keepNext w:val="0"/>
        <w:keepLines w:val="0"/>
        <w:pageBreakBefore w:val="0"/>
        <w:widowControl w:val="0"/>
        <w:kinsoku/>
        <w:wordWrap/>
        <w:overflowPunct/>
        <w:topLinePunct w:val="0"/>
        <w:autoSpaceDE/>
        <w:autoSpaceDN/>
        <w:bidi w:val="0"/>
        <w:snapToGrid/>
        <w:spacing w:line="500" w:lineRule="exact"/>
        <w:ind w:firstLine="435"/>
        <w:outlineLvl w:val="9"/>
        <w:rPr>
          <w:rFonts w:hint="eastAsia" w:ascii="仿宋_GB2312" w:hAnsi="仿宋_GB2312" w:eastAsia="仿宋_GB2312" w:cs="仿宋_GB2312"/>
          <w:b w:val="0"/>
          <w:kern w:val="2"/>
          <w:sz w:val="28"/>
          <w:szCs w:val="28"/>
          <w:lang w:val="zh-CN" w:eastAsia="zh-CN" w:bidi="ar-SA"/>
        </w:rPr>
      </w:pPr>
      <w:r>
        <w:rPr>
          <w:rFonts w:hint="eastAsia" w:ascii="仿宋_GB2312" w:hAnsi="仿宋_GB2312" w:eastAsia="仿宋_GB2312" w:cs="仿宋_GB2312"/>
          <w:b w:val="0"/>
          <w:kern w:val="2"/>
          <w:sz w:val="28"/>
          <w:szCs w:val="28"/>
          <w:lang w:val="zh-CN" w:eastAsia="zh-CN" w:bidi="ar-SA"/>
        </w:rPr>
        <w:t>本公司对上述声明的真实性负责。如有虚假，将依法承担相应责任。</w:t>
      </w:r>
    </w:p>
    <w:p>
      <w:pPr>
        <w:keepNext w:val="0"/>
        <w:keepLines w:val="0"/>
        <w:pageBreakBefore w:val="0"/>
        <w:widowControl w:val="0"/>
        <w:kinsoku/>
        <w:wordWrap/>
        <w:overflowPunct/>
        <w:topLinePunct w:val="0"/>
        <w:autoSpaceDE/>
        <w:autoSpaceDN/>
        <w:bidi w:val="0"/>
        <w:snapToGrid/>
        <w:spacing w:line="500" w:lineRule="exact"/>
        <w:ind w:firstLine="435"/>
        <w:outlineLvl w:val="9"/>
        <w:rPr>
          <w:rFonts w:hint="eastAsia" w:ascii="仿宋_GB2312" w:hAnsi="仿宋_GB2312" w:eastAsia="仿宋_GB2312" w:cs="仿宋_GB2312"/>
          <w:b w:val="0"/>
          <w:kern w:val="2"/>
          <w:sz w:val="28"/>
          <w:szCs w:val="28"/>
          <w:lang w:val="zh-CN" w:eastAsia="zh-CN" w:bidi="ar-SA"/>
        </w:rPr>
      </w:pPr>
    </w:p>
    <w:p>
      <w:pPr>
        <w:keepNext w:val="0"/>
        <w:keepLines w:val="0"/>
        <w:pageBreakBefore w:val="0"/>
        <w:widowControl w:val="0"/>
        <w:kinsoku/>
        <w:wordWrap/>
        <w:overflowPunct/>
        <w:topLinePunct w:val="0"/>
        <w:autoSpaceDE/>
        <w:autoSpaceDN/>
        <w:bidi w:val="0"/>
        <w:snapToGrid/>
        <w:spacing w:line="500" w:lineRule="exact"/>
        <w:ind w:firstLine="435"/>
        <w:outlineLvl w:val="9"/>
        <w:rPr>
          <w:rFonts w:hint="eastAsia" w:ascii="仿宋_GB2312" w:hAnsi="仿宋_GB2312" w:eastAsia="仿宋_GB2312" w:cs="仿宋_GB2312"/>
          <w:b w:val="0"/>
          <w:kern w:val="2"/>
          <w:sz w:val="28"/>
          <w:szCs w:val="28"/>
          <w:lang w:val="zh-CN" w:eastAsia="zh-CN" w:bidi="ar-SA"/>
        </w:rPr>
      </w:pPr>
    </w:p>
    <w:p>
      <w:pPr>
        <w:keepNext w:val="0"/>
        <w:keepLines w:val="0"/>
        <w:pageBreakBefore w:val="0"/>
        <w:widowControl w:val="0"/>
        <w:kinsoku/>
        <w:wordWrap/>
        <w:overflowPunct/>
        <w:topLinePunct w:val="0"/>
        <w:autoSpaceDE/>
        <w:autoSpaceDN/>
        <w:bidi w:val="0"/>
        <w:snapToGrid/>
        <w:spacing w:line="500" w:lineRule="exact"/>
        <w:ind w:firstLine="3360" w:firstLineChars="1200"/>
        <w:outlineLvl w:val="9"/>
        <w:rPr>
          <w:rFonts w:hint="eastAsia" w:ascii="仿宋_GB2312" w:hAnsi="仿宋_GB2312" w:eastAsia="仿宋_GB2312" w:cs="仿宋_GB2312"/>
          <w:b w:val="0"/>
          <w:kern w:val="2"/>
          <w:sz w:val="28"/>
          <w:szCs w:val="28"/>
          <w:lang w:val="zh-CN" w:eastAsia="zh-CN" w:bidi="ar-SA"/>
        </w:rPr>
      </w:pPr>
      <w:r>
        <w:rPr>
          <w:rFonts w:hint="eastAsia" w:ascii="仿宋_GB2312" w:hAnsi="仿宋_GB2312" w:eastAsia="仿宋_GB2312" w:cs="仿宋_GB2312"/>
          <w:b w:val="0"/>
          <w:kern w:val="2"/>
          <w:sz w:val="28"/>
          <w:szCs w:val="28"/>
          <w:lang w:val="zh-CN" w:eastAsia="zh-CN" w:bidi="ar-SA"/>
        </w:rPr>
        <w:t>供应商名称（</w:t>
      </w:r>
      <w:r>
        <w:rPr>
          <w:rFonts w:hint="eastAsia" w:ascii="仿宋_GB2312" w:hAnsi="仿宋_GB2312" w:cs="仿宋_GB2312"/>
          <w:b w:val="0"/>
          <w:kern w:val="2"/>
          <w:sz w:val="28"/>
          <w:szCs w:val="28"/>
          <w:lang w:val="zh-CN" w:eastAsia="zh-CN" w:bidi="ar-SA"/>
        </w:rPr>
        <w:t>盖</w:t>
      </w:r>
      <w:r>
        <w:rPr>
          <w:rFonts w:hint="eastAsia" w:ascii="仿宋_GB2312" w:hAnsi="仿宋_GB2312" w:eastAsia="仿宋_GB2312" w:cs="仿宋_GB2312"/>
          <w:b w:val="0"/>
          <w:kern w:val="2"/>
          <w:sz w:val="28"/>
          <w:szCs w:val="28"/>
          <w:lang w:val="zh-CN" w:eastAsia="zh-CN" w:bidi="ar-SA"/>
        </w:rPr>
        <w:t xml:space="preserve">章）：                     </w:t>
      </w:r>
    </w:p>
    <w:p>
      <w:pPr>
        <w:keepNext w:val="0"/>
        <w:keepLines w:val="0"/>
        <w:pageBreakBefore w:val="0"/>
        <w:kinsoku/>
        <w:wordWrap/>
        <w:overflowPunct/>
        <w:topLinePunct w:val="0"/>
        <w:autoSpaceDE/>
        <w:autoSpaceDN/>
        <w:bidi w:val="0"/>
        <w:spacing w:line="500" w:lineRule="exact"/>
        <w:ind w:firstLine="3360" w:firstLineChars="1200"/>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 xml:space="preserve">日    </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val="zh-CN" w:eastAsia="zh-CN"/>
        </w:rPr>
        <w:t xml:space="preserve"> 期：    年  月  日</w:t>
      </w:r>
    </w:p>
    <w:p>
      <w:pPr>
        <w:keepNext w:val="0"/>
        <w:keepLines w:val="0"/>
        <w:pageBreakBefore w:val="0"/>
        <w:widowControl w:val="0"/>
        <w:kinsoku/>
        <w:wordWrap/>
        <w:overflowPunct/>
        <w:topLinePunct w:val="0"/>
        <w:autoSpaceDE/>
        <w:autoSpaceDN/>
        <w:bidi w:val="0"/>
        <w:snapToGrid/>
        <w:spacing w:line="500" w:lineRule="exact"/>
        <w:ind w:firstLine="4939" w:firstLineChars="1764"/>
        <w:outlineLvl w:val="9"/>
        <w:rPr>
          <w:rFonts w:hint="eastAsia" w:ascii="仿宋_GB2312" w:hAnsi="仿宋_GB2312" w:eastAsia="仿宋_GB2312" w:cs="仿宋_GB2312"/>
          <w:b w:val="0"/>
          <w:kern w:val="2"/>
          <w:sz w:val="28"/>
          <w:szCs w:val="28"/>
          <w:lang w:val="zh-CN" w:eastAsia="zh-CN" w:bidi="ar-SA"/>
        </w:rPr>
      </w:pPr>
      <w:r>
        <w:rPr>
          <w:rFonts w:hint="eastAsia" w:ascii="仿宋_GB2312" w:hAnsi="仿宋_GB2312" w:eastAsia="仿宋_GB2312" w:cs="仿宋_GB2312"/>
          <w:b w:val="0"/>
          <w:kern w:val="2"/>
          <w:sz w:val="28"/>
          <w:szCs w:val="28"/>
          <w:lang w:val="zh-CN" w:eastAsia="zh-CN" w:bidi="ar-SA"/>
        </w:rPr>
        <w:t xml:space="preserve">                  </w:t>
      </w:r>
    </w:p>
    <w:p>
      <w:pPr>
        <w:pStyle w:val="2"/>
        <w:keepNext w:val="0"/>
        <w:keepLines w:val="0"/>
        <w:pageBreakBefore w:val="0"/>
        <w:kinsoku/>
        <w:wordWrap/>
        <w:overflowPunct/>
        <w:topLinePunct w:val="0"/>
        <w:autoSpaceDE/>
        <w:autoSpaceDN/>
        <w:bidi w:val="0"/>
        <w:spacing w:line="500" w:lineRule="exact"/>
        <w:rPr>
          <w:rFonts w:hint="eastAsia"/>
        </w:rPr>
      </w:pPr>
      <w:r>
        <w:rPr>
          <w:rFonts w:hint="eastAsia" w:ascii="仿宋_GB2312" w:hAnsi="仿宋_GB2312" w:eastAsia="仿宋_GB2312" w:cs="仿宋_GB2312"/>
          <w:b w:val="0"/>
          <w:kern w:val="2"/>
          <w:sz w:val="28"/>
          <w:szCs w:val="28"/>
          <w:lang w:val="zh-CN" w:eastAsia="zh-CN" w:bidi="ar-SA"/>
        </w:rPr>
        <w:br w:type="page"/>
      </w:r>
    </w:p>
    <w:p>
      <w:pPr>
        <w:keepNext w:val="0"/>
        <w:keepLines w:val="0"/>
        <w:pageBreakBefore w:val="0"/>
        <w:kinsoku/>
        <w:wordWrap/>
        <w:overflowPunct/>
        <w:topLinePunct w:val="0"/>
        <w:autoSpaceDE/>
        <w:autoSpaceDN/>
        <w:bidi w:val="0"/>
        <w:spacing w:line="500" w:lineRule="exact"/>
        <w:ind w:left="0" w:leftChars="0" w:firstLine="0" w:firstLineChars="0"/>
        <w:jc w:val="center"/>
        <w:rPr>
          <w:rFonts w:hint="eastAsia" w:ascii="方正小标宋简体" w:hAnsi="方正小标宋简体" w:eastAsia="方正小标宋简体" w:cs="方正小标宋简体"/>
          <w:b w:val="0"/>
          <w:kern w:val="2"/>
          <w:sz w:val="32"/>
          <w:szCs w:val="32"/>
          <w:lang w:val="en-US" w:eastAsia="zh-CN" w:bidi="ar-SA"/>
        </w:rPr>
      </w:pPr>
      <w:bookmarkStart w:id="0" w:name="_Toc120614284"/>
      <w:bookmarkStart w:id="1" w:name="_Toc513029281"/>
      <w:bookmarkStart w:id="2" w:name="_Toc24878535"/>
      <w:bookmarkStart w:id="3" w:name="_Toc23828483"/>
      <w:bookmarkStart w:id="4" w:name="_Toc120614291"/>
      <w:bookmarkStart w:id="5" w:name="_Toc26554103"/>
      <w:bookmarkStart w:id="6" w:name="_Toc49090582"/>
      <w:bookmarkStart w:id="7" w:name="_Toc22356583"/>
      <w:r>
        <w:rPr>
          <w:rFonts w:hint="eastAsia" w:ascii="方正小标宋简体" w:hAnsi="方正小标宋简体" w:eastAsia="方正小标宋简体" w:cs="方正小标宋简体"/>
          <w:b w:val="0"/>
          <w:kern w:val="2"/>
          <w:sz w:val="32"/>
          <w:szCs w:val="32"/>
          <w:lang w:val="en-US" w:eastAsia="zh-CN" w:bidi="ar-SA"/>
        </w:rPr>
        <w:t>三、开标一览表</w:t>
      </w:r>
    </w:p>
    <w:p>
      <w:pPr>
        <w:keepNext w:val="0"/>
        <w:keepLines w:val="0"/>
        <w:pageBreakBefore w:val="0"/>
        <w:kinsoku/>
        <w:wordWrap/>
        <w:overflowPunct/>
        <w:topLinePunct w:val="0"/>
        <w:autoSpaceDE/>
        <w:autoSpaceDN/>
        <w:bidi w:val="0"/>
        <w:spacing w:line="500" w:lineRule="exact"/>
        <w:rPr>
          <w:rFonts w:hint="eastAsia" w:ascii="仿宋_GB2312" w:eastAsia="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hint="eastAsia" w:ascii="黑体" w:hAnsi="黑体" w:eastAsia="黑体" w:cs="黑体"/>
          <w:sz w:val="24"/>
          <w:szCs w:val="24"/>
          <w:lang w:val="zh-CN" w:eastAsia="zh-CN"/>
        </w:rPr>
      </w:pPr>
      <w:r>
        <w:rPr>
          <w:rFonts w:hint="eastAsia" w:ascii="黑体" w:hAnsi="黑体" w:eastAsia="黑体" w:cs="黑体"/>
          <w:sz w:val="24"/>
          <w:szCs w:val="24"/>
          <w:lang w:val="zh-CN" w:eastAsia="zh-CN"/>
        </w:rPr>
        <w:t>投标人全称（加盖公章）：</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480" w:firstLineChars="200"/>
        <w:textAlignment w:val="auto"/>
        <w:outlineLvl w:val="9"/>
        <w:rPr>
          <w:rFonts w:ascii="仿宋_GB2312" w:eastAsia="仿宋_GB2312"/>
          <w:sz w:val="24"/>
          <w:szCs w:val="24"/>
        </w:rPr>
      </w:pPr>
      <w:r>
        <w:rPr>
          <w:rFonts w:hint="eastAsia" w:ascii="黑体" w:hAnsi="黑体" w:eastAsia="黑体" w:cs="黑体"/>
          <w:sz w:val="24"/>
          <w:szCs w:val="24"/>
          <w:lang w:val="zh-CN" w:eastAsia="zh-CN"/>
        </w:rPr>
        <w:t>项目名称：</w:t>
      </w:r>
      <w:r>
        <w:rPr>
          <w:rFonts w:hint="eastAsia" w:ascii="仿宋_GB2312" w:eastAsia="仿宋_GB2312"/>
          <w:sz w:val="24"/>
          <w:szCs w:val="24"/>
        </w:rPr>
        <w:t xml:space="preserve">              </w:t>
      </w:r>
    </w:p>
    <w:tbl>
      <w:tblPr>
        <w:tblStyle w:val="9"/>
        <w:tblW w:w="88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trPr>
        <w:tc>
          <w:tcPr>
            <w:tcW w:w="3969"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wordWrap/>
              <w:overflowPunct/>
              <w:topLinePunct w:val="0"/>
              <w:autoSpaceDE/>
              <w:autoSpaceDN/>
              <w:bidi w:val="0"/>
              <w:adjustRightInd w:val="0"/>
              <w:snapToGrid w:val="0"/>
              <w:spacing w:after="120" w:line="500" w:lineRule="exact"/>
              <w:ind w:left="0" w:leftChars="0" w:firstLine="0" w:firstLineChars="0"/>
              <w:jc w:val="center"/>
              <w:rPr>
                <w:rFonts w:hint="eastAsia" w:ascii="黑体" w:hAnsi="黑体" w:eastAsia="黑体" w:cs="黑体"/>
                <w:b w:val="0"/>
                <w:bCs/>
                <w:sz w:val="24"/>
                <w:szCs w:val="24"/>
              </w:rPr>
            </w:pPr>
            <w:r>
              <w:rPr>
                <w:rFonts w:hint="eastAsia" w:ascii="黑体" w:hAnsi="黑体" w:eastAsia="黑体" w:cs="黑体"/>
                <w:b w:val="0"/>
                <w:bCs/>
                <w:sz w:val="24"/>
                <w:szCs w:val="24"/>
              </w:rPr>
              <w:t>服务项目名称</w:t>
            </w:r>
          </w:p>
        </w:tc>
        <w:tc>
          <w:tcPr>
            <w:tcW w:w="4866" w:type="dxa"/>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wordWrap/>
              <w:overflowPunct/>
              <w:topLinePunct w:val="0"/>
              <w:autoSpaceDE/>
              <w:autoSpaceDN/>
              <w:bidi w:val="0"/>
              <w:adjustRightInd w:val="0"/>
              <w:snapToGrid w:val="0"/>
              <w:spacing w:after="200" w:line="500" w:lineRule="exact"/>
              <w:ind w:left="0" w:leftChars="0" w:firstLine="0" w:firstLineChars="0"/>
              <w:jc w:val="center"/>
              <w:rPr>
                <w:rFonts w:hint="eastAsia" w:ascii="黑体" w:hAnsi="黑体" w:eastAsia="黑体" w:cs="黑体"/>
                <w:b w:val="0"/>
                <w:bCs/>
                <w:sz w:val="24"/>
                <w:szCs w:val="24"/>
              </w:rPr>
            </w:pPr>
            <w:r>
              <w:rPr>
                <w:rFonts w:hint="eastAsia" w:ascii="黑体" w:hAnsi="黑体" w:eastAsia="黑体" w:cs="黑体"/>
                <w:b w:val="0"/>
                <w:bCs/>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39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120" w:line="500" w:lineRule="exact"/>
              <w:rPr>
                <w:rFonts w:ascii="宋体" w:hAnsi="宋体" w:cs="宋体"/>
                <w:sz w:val="24"/>
                <w:szCs w:val="24"/>
              </w:rPr>
            </w:pPr>
          </w:p>
        </w:tc>
        <w:tc>
          <w:tcPr>
            <w:tcW w:w="48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after="120" w:line="500" w:lineRule="exact"/>
              <w:ind w:left="0" w:leftChars="0" w:firstLine="0" w:firstLineChars="0"/>
              <w:rPr>
                <w:rFonts w:ascii="宋体" w:hAnsi="宋体" w:cs="宋体"/>
                <w:sz w:val="24"/>
                <w:szCs w:val="24"/>
              </w:rPr>
            </w:pPr>
            <w:r>
              <w:rPr>
                <w:rFonts w:hint="eastAsia" w:ascii="宋体" w:hAnsi="宋体" w:cs="宋体"/>
                <w:sz w:val="24"/>
                <w:szCs w:val="24"/>
              </w:rPr>
              <w:t>大写：</w:t>
            </w:r>
          </w:p>
          <w:p>
            <w:pPr>
              <w:keepNext w:val="0"/>
              <w:keepLines w:val="0"/>
              <w:pageBreakBefore w:val="0"/>
              <w:kinsoku/>
              <w:wordWrap/>
              <w:overflowPunct/>
              <w:topLinePunct w:val="0"/>
              <w:autoSpaceDE/>
              <w:autoSpaceDN/>
              <w:bidi w:val="0"/>
              <w:adjustRightInd w:val="0"/>
              <w:spacing w:line="500" w:lineRule="exact"/>
              <w:ind w:left="0" w:leftChars="0" w:firstLine="0" w:firstLineChars="0"/>
              <w:jc w:val="left"/>
              <w:textAlignment w:val="baseline"/>
              <w:rPr>
                <w:rFonts w:ascii="宋体" w:hAnsi="宋体"/>
                <w:sz w:val="24"/>
                <w:szCs w:val="24"/>
              </w:rPr>
            </w:pPr>
            <w:r>
              <w:rPr>
                <w:rFonts w:hint="eastAsia" w:ascii="宋体" w:hAnsi="宋体" w:cs="宋体"/>
                <w:kern w:val="0"/>
                <w:sz w:val="24"/>
                <w:szCs w:val="24"/>
              </w:rPr>
              <w:t>小写：                （人民币）</w:t>
            </w:r>
          </w:p>
        </w:tc>
      </w:tr>
    </w:tbl>
    <w:p>
      <w:pPr>
        <w:keepNext w:val="0"/>
        <w:keepLines w:val="0"/>
        <w:pageBreakBefore w:val="0"/>
        <w:kinsoku/>
        <w:wordWrap/>
        <w:overflowPunct/>
        <w:topLinePunct w:val="0"/>
        <w:autoSpaceDE/>
        <w:autoSpaceDN/>
        <w:bidi w:val="0"/>
        <w:spacing w:line="500" w:lineRule="exact"/>
        <w:rPr>
          <w:rFonts w:hint="eastAsia" w:ascii="仿宋_GB2312" w:eastAsia="仿宋_GB2312"/>
          <w:sz w:val="32"/>
          <w:szCs w:val="32"/>
        </w:rPr>
      </w:pPr>
      <w:r>
        <w:rPr>
          <w:rFonts w:hint="eastAsia" w:ascii="仿宋_GB2312" w:eastAsia="仿宋_GB2312"/>
          <w:sz w:val="32"/>
          <w:szCs w:val="32"/>
        </w:rPr>
        <w:t xml:space="preserve">  </w:t>
      </w:r>
    </w:p>
    <w:p>
      <w:pPr>
        <w:keepNext w:val="0"/>
        <w:keepLines w:val="0"/>
        <w:pageBreakBefore w:val="0"/>
        <w:kinsoku/>
        <w:wordWrap/>
        <w:overflowPunct/>
        <w:topLinePunct w:val="0"/>
        <w:autoSpaceDE/>
        <w:autoSpaceDN/>
        <w:bidi w:val="0"/>
        <w:spacing w:line="500" w:lineRule="exact"/>
        <w:jc w:val="center"/>
        <w:rPr>
          <w:rFonts w:hint="eastAsia" w:ascii="仿宋_GB2312" w:eastAsia="仿宋_GB2312"/>
          <w:sz w:val="32"/>
          <w:szCs w:val="32"/>
        </w:rPr>
      </w:pPr>
      <w:r>
        <w:rPr>
          <w:rFonts w:hint="eastAsia" w:ascii="仿宋_GB2312" w:eastAsia="仿宋_GB2312"/>
          <w:sz w:val="32"/>
          <w:szCs w:val="32"/>
        </w:rPr>
        <w:tab/>
      </w:r>
    </w:p>
    <w:p>
      <w:pPr>
        <w:keepNext w:val="0"/>
        <w:keepLines w:val="0"/>
        <w:pageBreakBefore w:val="0"/>
        <w:kinsoku/>
        <w:wordWrap/>
        <w:overflowPunct/>
        <w:topLinePunct w:val="0"/>
        <w:autoSpaceDE/>
        <w:autoSpaceDN/>
        <w:bidi w:val="0"/>
        <w:spacing w:line="500" w:lineRule="exact"/>
        <w:jc w:val="center"/>
        <w:rPr>
          <w:rFonts w:hint="eastAsia" w:ascii="仿宋_GB2312" w:eastAsia="仿宋_GB2312"/>
          <w:sz w:val="32"/>
          <w:szCs w:val="32"/>
        </w:rPr>
      </w:pPr>
    </w:p>
    <w:p>
      <w:pPr>
        <w:keepNext w:val="0"/>
        <w:keepLines w:val="0"/>
        <w:pageBreakBefore w:val="0"/>
        <w:kinsoku/>
        <w:wordWrap/>
        <w:overflowPunct/>
        <w:topLinePunct w:val="0"/>
        <w:autoSpaceDE/>
        <w:autoSpaceDN/>
        <w:bidi w:val="0"/>
        <w:spacing w:line="500" w:lineRule="exact"/>
        <w:jc w:val="center"/>
        <w:rPr>
          <w:rFonts w:hint="eastAsia" w:ascii="仿宋_GB2312" w:hAnsi="仿宋_GB2312" w:cs="仿宋_GB2312"/>
          <w:sz w:val="28"/>
          <w:szCs w:val="28"/>
          <w:lang w:val="zh-CN" w:eastAsia="zh-CN"/>
        </w:rPr>
      </w:pPr>
      <w:r>
        <w:rPr>
          <w:rFonts w:hint="eastAsia" w:ascii="仿宋_GB2312" w:eastAsia="仿宋_GB2312"/>
          <w:sz w:val="32"/>
          <w:szCs w:val="32"/>
        </w:rPr>
        <w:t xml:space="preserve">                              </w:t>
      </w:r>
      <w:r>
        <w:rPr>
          <w:rFonts w:hint="eastAsia" w:ascii="仿宋_GB2312" w:hAnsi="仿宋_GB2312" w:cs="仿宋_GB2312"/>
          <w:sz w:val="28"/>
          <w:szCs w:val="28"/>
          <w:lang w:val="zh-CN" w:eastAsia="zh-CN"/>
        </w:rPr>
        <w:t>日期：    年   月   日</w:t>
      </w:r>
    </w:p>
    <w:p>
      <w:pPr>
        <w:keepNext w:val="0"/>
        <w:keepLines w:val="0"/>
        <w:pageBreakBefore w:val="0"/>
        <w:kinsoku/>
        <w:wordWrap/>
        <w:overflowPunct/>
        <w:topLinePunct w:val="0"/>
        <w:autoSpaceDE/>
        <w:autoSpaceDN/>
        <w:bidi w:val="0"/>
        <w:spacing w:line="500" w:lineRule="exact"/>
        <w:jc w:val="center"/>
        <w:rPr>
          <w:rFonts w:hint="eastAsia" w:ascii="仿宋_GB2312" w:eastAsia="仿宋_GB2312"/>
          <w:sz w:val="32"/>
          <w:szCs w:val="32"/>
        </w:rPr>
      </w:pPr>
    </w:p>
    <w:p>
      <w:pPr>
        <w:keepNext w:val="0"/>
        <w:keepLines w:val="0"/>
        <w:pageBreakBefore w:val="0"/>
        <w:kinsoku/>
        <w:wordWrap/>
        <w:overflowPunct/>
        <w:topLinePunct w:val="0"/>
        <w:autoSpaceDE/>
        <w:autoSpaceDN/>
        <w:bidi w:val="0"/>
        <w:spacing w:line="500" w:lineRule="exact"/>
        <w:rPr>
          <w:rFonts w:hint="eastAsia" w:ascii="方正小标宋简体" w:hAnsi="方正小标宋简体" w:eastAsia="方正小标宋简体" w:cs="方正小标宋简体"/>
          <w:b w:val="0"/>
          <w:kern w:val="2"/>
          <w:sz w:val="32"/>
          <w:szCs w:val="32"/>
          <w:lang w:val="en-US" w:eastAsia="zh-CN" w:bidi="ar-SA"/>
        </w:rPr>
      </w:pPr>
      <w:r>
        <w:rPr>
          <w:rFonts w:hint="eastAsia" w:ascii="方正小标宋简体" w:hAnsi="方正小标宋简体" w:eastAsia="方正小标宋简体" w:cs="方正小标宋简体"/>
          <w:b w:val="0"/>
          <w:kern w:val="2"/>
          <w:sz w:val="32"/>
          <w:szCs w:val="32"/>
          <w:lang w:val="en-US" w:eastAsia="zh-CN" w:bidi="ar-SA"/>
        </w:rPr>
        <w:br w:type="page"/>
      </w:r>
    </w:p>
    <w:p>
      <w:pPr>
        <w:keepNext w:val="0"/>
        <w:keepLines w:val="0"/>
        <w:pageBreakBefore w:val="0"/>
        <w:kinsoku/>
        <w:wordWrap/>
        <w:overflowPunct/>
        <w:topLinePunct w:val="0"/>
        <w:autoSpaceDE/>
        <w:autoSpaceDN/>
        <w:bidi w:val="0"/>
        <w:spacing w:before="312" w:beforeLines="100" w:after="312" w:afterLines="100" w:line="500" w:lineRule="exact"/>
        <w:ind w:left="0" w:leftChars="0" w:firstLine="0" w:firstLineChars="0"/>
        <w:jc w:val="center"/>
        <w:rPr>
          <w:rFonts w:hint="eastAsia" w:ascii="宋体" w:hAnsi="宋体" w:eastAsia="宋体"/>
          <w:b/>
          <w:bCs w:val="0"/>
          <w:sz w:val="24"/>
        </w:rPr>
      </w:pPr>
      <w:r>
        <w:rPr>
          <w:rFonts w:hint="eastAsia" w:ascii="方正小标宋简体" w:hAnsi="方正小标宋简体" w:eastAsia="方正小标宋简体" w:cs="方正小标宋简体"/>
          <w:b w:val="0"/>
          <w:kern w:val="2"/>
          <w:sz w:val="32"/>
          <w:szCs w:val="32"/>
          <w:lang w:val="en-US" w:eastAsia="zh-CN" w:bidi="ar-SA"/>
        </w:rPr>
        <w:t>四、</w:t>
      </w:r>
      <w:bookmarkEnd w:id="0"/>
      <w:bookmarkEnd w:id="1"/>
      <w:bookmarkEnd w:id="2"/>
      <w:bookmarkEnd w:id="3"/>
      <w:bookmarkEnd w:id="4"/>
      <w:bookmarkEnd w:id="5"/>
      <w:bookmarkEnd w:id="6"/>
      <w:bookmarkEnd w:id="7"/>
      <w:r>
        <w:rPr>
          <w:rFonts w:hint="eastAsia" w:ascii="方正小标宋简体" w:hAnsi="方正小标宋简体" w:eastAsia="方正小标宋简体" w:cs="方正小标宋简体"/>
          <w:b w:val="0"/>
          <w:kern w:val="2"/>
          <w:sz w:val="32"/>
          <w:szCs w:val="32"/>
          <w:lang w:val="en-US" w:eastAsia="zh-CN" w:bidi="ar-SA"/>
        </w:rPr>
        <w:t>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本授权书声明：</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u w:val="single"/>
          <w:lang w:val="zh-CN" w:eastAsia="zh-CN"/>
        </w:rPr>
        <w:t>（单位名称）</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zh-CN" w:eastAsia="zh-CN"/>
        </w:rPr>
        <w:t>授权本单位</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u w:val="single"/>
          <w:lang w:val="zh-CN" w:eastAsia="zh-CN"/>
        </w:rPr>
        <w:t>（供应商授权代表姓名、职务）</w:t>
      </w:r>
      <w:r>
        <w:rPr>
          <w:rFonts w:hint="eastAsia" w:ascii="仿宋_GB2312" w:hAnsi="仿宋_GB2312" w:cs="仿宋_GB2312"/>
          <w:sz w:val="28"/>
          <w:szCs w:val="28"/>
          <w:u w:val="single"/>
          <w:lang w:val="en-US" w:eastAsia="zh-CN"/>
        </w:rPr>
        <w:t xml:space="preserve"> </w:t>
      </w:r>
      <w:r>
        <w:rPr>
          <w:rFonts w:hint="eastAsia" w:ascii="仿宋_GB2312" w:hAnsi="仿宋_GB2312" w:cs="仿宋_GB2312"/>
          <w:sz w:val="28"/>
          <w:szCs w:val="28"/>
          <w:lang w:val="zh-CN" w:eastAsia="zh-CN"/>
        </w:rPr>
        <w:t>代表本单位参加无为市中医医院</w:t>
      </w:r>
      <w:r>
        <w:rPr>
          <w:rFonts w:hint="eastAsia" w:ascii="仿宋_GB2312" w:hAnsi="仿宋_GB2312" w:cs="仿宋_GB2312"/>
          <w:sz w:val="28"/>
          <w:szCs w:val="28"/>
          <w:lang w:val="en-US" w:eastAsia="zh-CN"/>
        </w:rPr>
        <w:t>_____________</w:t>
      </w:r>
      <w:r>
        <w:rPr>
          <w:rFonts w:hint="eastAsia" w:ascii="仿宋_GB2312" w:hAnsi="仿宋_GB2312" w:cs="仿宋_GB2312"/>
          <w:sz w:val="28"/>
          <w:szCs w:val="28"/>
          <w:lang w:val="zh-CN" w:eastAsia="zh-CN"/>
        </w:rPr>
        <w:t>项目采购活动（项目编号：                ），全权代表本公司处理投标过程的一切事宜，包括但不限于：提交投标文件、参与投标、签约等。供应商授权代表在投标过程中所签署的一切文件和处理与之有关的一切事务，本公司均予以认可并对此承担责任。供应商授权代表无转委托权。特此授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0" w:firstLineChars="200"/>
        <w:textAlignment w:val="auto"/>
        <w:outlineLvl w:val="9"/>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本授权书自出具之日起生效。</w:t>
      </w:r>
    </w:p>
    <w:p>
      <w:pPr>
        <w:keepNext w:val="0"/>
        <w:keepLines w:val="0"/>
        <w:pageBreakBefore w:val="0"/>
        <w:kinsoku/>
        <w:wordWrap/>
        <w:overflowPunct/>
        <w:topLinePunct w:val="0"/>
        <w:autoSpaceDE/>
        <w:autoSpaceDN/>
        <w:bidi w:val="0"/>
        <w:spacing w:line="500" w:lineRule="exact"/>
        <w:rPr>
          <w:rFonts w:hint="eastAsia" w:ascii="宋体" w:hAnsi="宋体"/>
          <w:color w:val="000000"/>
          <w:sz w:val="24"/>
          <w:szCs w:val="28"/>
        </w:rPr>
      </w:pPr>
      <w:r>
        <w:rPr>
          <w:rFonts w:hint="eastAsia" w:ascii="宋体" w:hAnsi="宋体"/>
          <w:color w:val="000000"/>
          <w:sz w:val="24"/>
          <w:szCs w:val="28"/>
        </w:rPr>
        <mc:AlternateContent>
          <mc:Choice Requires="wps">
            <w:drawing>
              <wp:anchor distT="0" distB="0" distL="114300" distR="114300" simplePos="0" relativeHeight="251658240" behindDoc="0" locked="0" layoutInCell="1" allowOverlap="1">
                <wp:simplePos x="0" y="0"/>
                <wp:positionH relativeFrom="column">
                  <wp:posOffset>3270250</wp:posOffset>
                </wp:positionH>
                <wp:positionV relativeFrom="paragraph">
                  <wp:posOffset>200025</wp:posOffset>
                </wp:positionV>
                <wp:extent cx="2261235" cy="1353820"/>
                <wp:effectExtent l="4445" t="4445" r="7620" b="13335"/>
                <wp:wrapNone/>
                <wp:docPr id="1" name="圆角矩形 1"/>
                <wp:cNvGraphicFramePr/>
                <a:graphic xmlns:a="http://schemas.openxmlformats.org/drawingml/2006/main">
                  <a:graphicData uri="http://schemas.microsoft.com/office/word/2010/wordprocessingShape">
                    <wps:wsp>
                      <wps:cNvSpPr/>
                      <wps:spPr>
                        <a:xfrm>
                          <a:off x="0" y="0"/>
                          <a:ext cx="2261235" cy="13538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rPr>
                                <w:rFonts w:hint="eastAsia"/>
                              </w:rPr>
                            </w:pPr>
                          </w:p>
                          <w:p>
                            <w:pPr>
                              <w:adjustRightInd w:val="0"/>
                              <w:snapToGrid w:val="0"/>
                              <w:ind w:left="0" w:leftChars="0" w:firstLine="0" w:firstLineChars="0"/>
                              <w:jc w:val="center"/>
                              <w:rPr>
                                <w:rFonts w:hint="eastAsia"/>
                              </w:rPr>
                            </w:pPr>
                            <w:r>
                              <w:rPr>
                                <w:rFonts w:hint="eastAsia" w:ascii="仿宋_GB2312" w:hAnsi="仿宋_GB2312" w:cs="仿宋_GB2312"/>
                                <w:sz w:val="28"/>
                                <w:szCs w:val="28"/>
                                <w:lang w:val="zh-CN" w:eastAsia="zh-CN"/>
                              </w:rPr>
                              <w:t>授权代表身份证复印件粘贴处</w:t>
                            </w:r>
                          </w:p>
                          <w:p>
                            <w:pPr>
                              <w:adjustRightInd w:val="0"/>
                              <w:snapToGrid w:val="0"/>
                            </w:pPr>
                          </w:p>
                        </w:txbxContent>
                      </wps:txbx>
                      <wps:bodyPr upright="1"/>
                    </wps:wsp>
                  </a:graphicData>
                </a:graphic>
              </wp:anchor>
            </w:drawing>
          </mc:Choice>
          <mc:Fallback>
            <w:pict>
              <v:roundrect id="_x0000_s1026" o:spid="_x0000_s1026" o:spt="2" style="position:absolute;left:0pt;margin-left:257.5pt;margin-top:15.75pt;height:106.6pt;width:178.05pt;z-index:251658240;mso-width-relative:page;mso-height-relative:page;" fillcolor="#FFFFFF" filled="t" stroked="t" coordsize="21600,21600" arcsize="0.166666666666667" o:gfxdata="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XneWL1wAAAAoBAAAPAAAAAAAAAAEAIAAAACIAAABk&#10;cnMvZG93bnJldi54bWxQSwECFAAUAAAACACHTuJARjQXWAcCAAAJBAAADgAAAAAAAAABACAAAAAm&#10;AQAAZHJzL2Uyb0RvYy54bWxQSwUGAAAAAAYABgBZAQAAnwUAAAAA&#10;">
                <v:fill on="t" focussize="0,0"/>
                <v:stroke color="#000000" joinstyle="round"/>
                <v:imagedata o:title=""/>
                <o:lock v:ext="edit" aspectratio="f"/>
                <v:textbox>
                  <w:txbxContent>
                    <w:p>
                      <w:pPr>
                        <w:adjustRightInd w:val="0"/>
                        <w:snapToGrid w:val="0"/>
                        <w:rPr>
                          <w:rFonts w:hint="eastAsia"/>
                        </w:rPr>
                      </w:pPr>
                    </w:p>
                    <w:p>
                      <w:pPr>
                        <w:adjustRightInd w:val="0"/>
                        <w:snapToGrid w:val="0"/>
                        <w:ind w:left="0" w:leftChars="0" w:firstLine="0" w:firstLineChars="0"/>
                        <w:jc w:val="center"/>
                        <w:rPr>
                          <w:rFonts w:hint="eastAsia"/>
                        </w:rPr>
                      </w:pPr>
                      <w:r>
                        <w:rPr>
                          <w:rFonts w:hint="eastAsia" w:ascii="仿宋_GB2312" w:hAnsi="仿宋_GB2312" w:cs="仿宋_GB2312"/>
                          <w:sz w:val="28"/>
                          <w:szCs w:val="28"/>
                          <w:lang w:val="zh-CN" w:eastAsia="zh-CN"/>
                        </w:rPr>
                        <w:t>授权代表身份证复印件粘贴处</w:t>
                      </w:r>
                    </w:p>
                    <w:p>
                      <w:pPr>
                        <w:adjustRightInd w:val="0"/>
                        <w:snapToGrid w:val="0"/>
                      </w:pPr>
                    </w:p>
                  </w:txbxContent>
                </v:textbox>
              </v:roundrect>
            </w:pict>
          </mc:Fallback>
        </mc:AlternateContent>
      </w:r>
    </w:p>
    <w:p>
      <w:pPr>
        <w:keepNext w:val="0"/>
        <w:keepLines w:val="0"/>
        <w:pageBreakBefore w:val="0"/>
        <w:kinsoku/>
        <w:wordWrap/>
        <w:overflowPunct/>
        <w:topLinePunct w:val="0"/>
        <w:autoSpaceDE/>
        <w:autoSpaceDN/>
        <w:bidi w:val="0"/>
        <w:spacing w:line="500" w:lineRule="exact"/>
        <w:ind w:firstLine="645"/>
        <w:rPr>
          <w:rFonts w:hint="eastAsia" w:ascii="宋体" w:hAnsi="宋体"/>
          <w:color w:val="000000"/>
          <w:sz w:val="24"/>
          <w:szCs w:val="28"/>
        </w:rPr>
      </w:pPr>
      <w:r>
        <w:rPr>
          <w:rFonts w:hint="eastAsia" w:ascii="仿宋_GB2312" w:hAnsi="仿宋_GB2312" w:cs="仿宋_GB2312"/>
          <w:sz w:val="28"/>
          <w:szCs w:val="28"/>
          <w:lang w:val="zh-CN" w:eastAsia="zh-CN"/>
        </w:rPr>
        <w:t>特此声明。</w:t>
      </w:r>
    </w:p>
    <w:p>
      <w:pPr>
        <w:keepNext w:val="0"/>
        <w:keepLines w:val="0"/>
        <w:pageBreakBefore w:val="0"/>
        <w:kinsoku/>
        <w:wordWrap/>
        <w:overflowPunct/>
        <w:topLinePunct w:val="0"/>
        <w:autoSpaceDE/>
        <w:autoSpaceDN/>
        <w:bidi w:val="0"/>
        <w:spacing w:line="500" w:lineRule="exact"/>
        <w:rPr>
          <w:rFonts w:hint="eastAsia" w:ascii="宋体" w:hAnsi="宋体"/>
          <w:color w:val="000000"/>
          <w:sz w:val="24"/>
          <w:szCs w:val="28"/>
        </w:rPr>
      </w:pPr>
    </w:p>
    <w:p>
      <w:pPr>
        <w:keepNext w:val="0"/>
        <w:keepLines w:val="0"/>
        <w:pageBreakBefore w:val="0"/>
        <w:kinsoku/>
        <w:wordWrap/>
        <w:overflowPunct/>
        <w:topLinePunct w:val="0"/>
        <w:autoSpaceDE/>
        <w:autoSpaceDN/>
        <w:bidi w:val="0"/>
        <w:spacing w:line="500" w:lineRule="exact"/>
        <w:rPr>
          <w:rFonts w:hint="eastAsia" w:ascii="宋体" w:hAnsi="宋体"/>
          <w:color w:val="000000"/>
          <w:sz w:val="24"/>
          <w:szCs w:val="28"/>
        </w:rPr>
      </w:pPr>
    </w:p>
    <w:p>
      <w:pPr>
        <w:keepNext w:val="0"/>
        <w:keepLines w:val="0"/>
        <w:pageBreakBefore w:val="0"/>
        <w:kinsoku/>
        <w:wordWrap/>
        <w:overflowPunct/>
        <w:topLinePunct w:val="0"/>
        <w:autoSpaceDE/>
        <w:autoSpaceDN/>
        <w:bidi w:val="0"/>
        <w:spacing w:line="500" w:lineRule="exact"/>
        <w:rPr>
          <w:rFonts w:hint="eastAsia" w:ascii="宋体" w:hAnsi="宋体"/>
          <w:color w:val="000000"/>
          <w:sz w:val="24"/>
          <w:szCs w:val="28"/>
        </w:rPr>
      </w:pPr>
    </w:p>
    <w:p>
      <w:pPr>
        <w:keepNext w:val="0"/>
        <w:keepLines w:val="0"/>
        <w:pageBreakBefore w:val="0"/>
        <w:kinsoku/>
        <w:wordWrap/>
        <w:overflowPunct/>
        <w:topLinePunct w:val="0"/>
        <w:autoSpaceDE/>
        <w:autoSpaceDN/>
        <w:bidi w:val="0"/>
        <w:spacing w:line="500" w:lineRule="exact"/>
        <w:ind w:firstLine="645"/>
        <w:rPr>
          <w:rFonts w:hint="eastAsia" w:ascii="仿宋_GB2312" w:hAnsi="仿宋_GB2312" w:cs="仿宋_GB2312"/>
          <w:sz w:val="28"/>
          <w:szCs w:val="28"/>
          <w:lang w:val="zh-CN" w:eastAsia="zh-CN"/>
        </w:rPr>
      </w:pPr>
      <w:r>
        <w:rPr>
          <w:rFonts w:hint="eastAsia" w:ascii="仿宋_GB2312" w:hAnsi="仿宋_GB2312" w:eastAsia="仿宋_GB2312" w:cs="仿宋_GB2312"/>
          <w:b w:val="0"/>
          <w:kern w:val="2"/>
          <w:sz w:val="28"/>
          <w:szCs w:val="28"/>
          <w:lang w:val="zh-CN" w:eastAsia="zh-CN" w:bidi="ar-SA"/>
        </w:rPr>
        <w:t>供应商名称（</w:t>
      </w:r>
      <w:r>
        <w:rPr>
          <w:rFonts w:hint="eastAsia" w:ascii="仿宋_GB2312" w:hAnsi="仿宋_GB2312" w:cs="仿宋_GB2312"/>
          <w:b w:val="0"/>
          <w:kern w:val="2"/>
          <w:sz w:val="28"/>
          <w:szCs w:val="28"/>
          <w:lang w:val="zh-CN" w:eastAsia="zh-CN" w:bidi="ar-SA"/>
        </w:rPr>
        <w:t>盖</w:t>
      </w:r>
      <w:r>
        <w:rPr>
          <w:rFonts w:hint="eastAsia" w:ascii="仿宋_GB2312" w:hAnsi="仿宋_GB2312" w:eastAsia="仿宋_GB2312" w:cs="仿宋_GB2312"/>
          <w:b w:val="0"/>
          <w:kern w:val="2"/>
          <w:sz w:val="28"/>
          <w:szCs w:val="28"/>
          <w:lang w:val="zh-CN" w:eastAsia="zh-CN" w:bidi="ar-SA"/>
        </w:rPr>
        <w:t xml:space="preserve">章）：  </w:t>
      </w:r>
      <w:r>
        <w:rPr>
          <w:rFonts w:hint="eastAsia" w:ascii="仿宋_GB2312" w:hAnsi="仿宋_GB2312" w:cs="仿宋_GB2312"/>
          <w:sz w:val="28"/>
          <w:szCs w:val="28"/>
          <w:lang w:val="zh-CN" w:eastAsia="zh-CN"/>
        </w:rPr>
        <w:t xml:space="preserve">                    </w:t>
      </w:r>
    </w:p>
    <w:p>
      <w:pPr>
        <w:keepNext w:val="0"/>
        <w:keepLines w:val="0"/>
        <w:pageBreakBefore w:val="0"/>
        <w:kinsoku/>
        <w:wordWrap/>
        <w:overflowPunct/>
        <w:topLinePunct w:val="0"/>
        <w:autoSpaceDE/>
        <w:autoSpaceDN/>
        <w:bidi w:val="0"/>
        <w:spacing w:line="500" w:lineRule="exact"/>
        <w:ind w:firstLine="645"/>
        <w:rPr>
          <w:rFonts w:hint="eastAsia" w:ascii="仿宋_GB2312" w:hAnsi="仿宋_GB2312" w:cs="仿宋_GB2312"/>
          <w:sz w:val="28"/>
          <w:szCs w:val="28"/>
          <w:lang w:val="zh-CN" w:eastAsia="zh-CN"/>
        </w:rPr>
      </w:pPr>
      <w:r>
        <w:rPr>
          <w:rFonts w:hint="eastAsia" w:ascii="仿宋_GB2312" w:hAnsi="仿宋_GB2312" w:cs="仿宋_GB2312"/>
          <w:sz w:val="28"/>
          <w:szCs w:val="28"/>
          <w:lang w:val="zh-CN" w:eastAsia="zh-CN"/>
        </w:rPr>
        <w:t>日</w:t>
      </w:r>
      <w:r>
        <w:rPr>
          <w:rFonts w:hint="eastAsia" w:ascii="仿宋_GB2312" w:hAnsi="仿宋_GB2312" w:cs="仿宋_GB2312"/>
          <w:sz w:val="28"/>
          <w:szCs w:val="28"/>
          <w:lang w:val="en-US" w:eastAsia="zh-CN"/>
        </w:rPr>
        <w:t xml:space="preserve">      </w:t>
      </w:r>
      <w:r>
        <w:rPr>
          <w:rFonts w:hint="eastAsia" w:ascii="仿宋_GB2312" w:hAnsi="仿宋_GB2312" w:cs="仿宋_GB2312"/>
          <w:sz w:val="28"/>
          <w:szCs w:val="28"/>
          <w:lang w:val="zh-CN" w:eastAsia="zh-CN"/>
        </w:rPr>
        <w:t>期：    年  月  日</w:t>
      </w:r>
    </w:p>
    <w:p>
      <w:pPr>
        <w:keepNext w:val="0"/>
        <w:keepLines w:val="0"/>
        <w:pageBreakBefore w:val="0"/>
        <w:kinsoku/>
        <w:wordWrap/>
        <w:overflowPunct/>
        <w:topLinePunct w:val="0"/>
        <w:autoSpaceDE/>
        <w:autoSpaceDN/>
        <w:bidi w:val="0"/>
        <w:spacing w:line="500" w:lineRule="exact"/>
        <w:rPr>
          <w:rFonts w:hint="eastAsia" w:ascii="宋体" w:hAnsi="宋体"/>
          <w:color w:val="000000"/>
          <w:sz w:val="24"/>
          <w:szCs w:val="28"/>
        </w:rPr>
      </w:pPr>
    </w:p>
    <w:p>
      <w:pPr>
        <w:pStyle w:val="4"/>
        <w:keepNext w:val="0"/>
        <w:keepLines w:val="0"/>
        <w:pageBreakBefore w:val="0"/>
        <w:kinsoku/>
        <w:wordWrap/>
        <w:overflowPunct/>
        <w:topLinePunct w:val="0"/>
        <w:autoSpaceDE/>
        <w:autoSpaceDN/>
        <w:bidi w:val="0"/>
        <w:snapToGrid w:val="0"/>
        <w:spacing w:line="500" w:lineRule="exact"/>
        <w:jc w:val="left"/>
        <w:rPr>
          <w:rFonts w:hint="eastAsia" w:ascii="仿宋_GB2312" w:hAnsi="仿宋_GB2312" w:eastAsia="仿宋_GB2312" w:cs="仿宋_GB2312"/>
          <w:kern w:val="2"/>
          <w:sz w:val="28"/>
          <w:szCs w:val="28"/>
          <w:lang w:val="zh-CN" w:eastAsia="zh-CN" w:bidi="ar-SA"/>
        </w:rPr>
      </w:pPr>
    </w:p>
    <w:p>
      <w:pPr>
        <w:pStyle w:val="4"/>
        <w:keepNext w:val="0"/>
        <w:keepLines w:val="0"/>
        <w:pageBreakBefore w:val="0"/>
        <w:kinsoku/>
        <w:wordWrap/>
        <w:overflowPunct/>
        <w:topLinePunct w:val="0"/>
        <w:autoSpaceDE/>
        <w:autoSpaceDN/>
        <w:bidi w:val="0"/>
        <w:snapToGrid w:val="0"/>
        <w:spacing w:line="500" w:lineRule="exact"/>
        <w:jc w:val="left"/>
        <w:rPr>
          <w:rFonts w:hint="eastAsia" w:ascii="方正楷体_GBK" w:hAnsi="方正楷体_GBK" w:eastAsia="方正楷体_GBK" w:cs="方正楷体_GBK"/>
          <w:kern w:val="2"/>
          <w:sz w:val="28"/>
          <w:szCs w:val="28"/>
          <w:lang w:val="zh-CN" w:eastAsia="zh-CN" w:bidi="ar-SA"/>
        </w:rPr>
      </w:pPr>
      <w:r>
        <w:rPr>
          <w:rFonts w:hint="eastAsia" w:ascii="方正楷体_GBK" w:hAnsi="方正楷体_GBK" w:eastAsia="方正楷体_GBK" w:cs="方正楷体_GBK"/>
          <w:kern w:val="2"/>
          <w:sz w:val="28"/>
          <w:szCs w:val="28"/>
          <w:lang w:val="zh-CN" w:eastAsia="zh-CN" w:bidi="ar-SA"/>
        </w:rPr>
        <w:t>注：</w:t>
      </w:r>
    </w:p>
    <w:p>
      <w:pPr>
        <w:pStyle w:val="4"/>
        <w:keepNext w:val="0"/>
        <w:keepLines w:val="0"/>
        <w:pageBreakBefore w:val="0"/>
        <w:kinsoku/>
        <w:wordWrap/>
        <w:overflowPunct/>
        <w:topLinePunct w:val="0"/>
        <w:autoSpaceDE/>
        <w:autoSpaceDN/>
        <w:bidi w:val="0"/>
        <w:snapToGrid w:val="0"/>
        <w:spacing w:line="500" w:lineRule="exact"/>
        <w:jc w:val="left"/>
        <w:rPr>
          <w:rFonts w:hint="eastAsia" w:ascii="方正楷体_GBK" w:hAnsi="方正楷体_GBK" w:eastAsia="方正楷体_GBK" w:cs="方正楷体_GBK"/>
          <w:kern w:val="2"/>
          <w:sz w:val="28"/>
          <w:szCs w:val="28"/>
          <w:lang w:val="zh-CN" w:eastAsia="zh-CN" w:bidi="ar-SA"/>
        </w:rPr>
      </w:pPr>
      <w:r>
        <w:rPr>
          <w:rFonts w:hint="eastAsia" w:ascii="方正楷体_GBK" w:hAnsi="方正楷体_GBK" w:eastAsia="方正楷体_GBK" w:cs="方正楷体_GBK"/>
          <w:kern w:val="2"/>
          <w:sz w:val="28"/>
          <w:szCs w:val="28"/>
          <w:lang w:val="zh-CN" w:eastAsia="zh-CN" w:bidi="ar-SA"/>
        </w:rPr>
        <w:t>1.本项目只允许有唯一的供应商授权代表，并提供身份证明复印件。</w:t>
      </w:r>
    </w:p>
    <w:p>
      <w:pPr>
        <w:pStyle w:val="4"/>
        <w:keepNext w:val="0"/>
        <w:keepLines w:val="0"/>
        <w:pageBreakBefore w:val="0"/>
        <w:kinsoku/>
        <w:wordWrap/>
        <w:overflowPunct/>
        <w:topLinePunct w:val="0"/>
        <w:autoSpaceDE/>
        <w:autoSpaceDN/>
        <w:bidi w:val="0"/>
        <w:snapToGrid w:val="0"/>
        <w:spacing w:line="500" w:lineRule="exact"/>
        <w:jc w:val="left"/>
        <w:rPr>
          <w:rFonts w:hint="eastAsia" w:ascii="仿宋_GB2312" w:hAnsi="仿宋_GB2312" w:eastAsia="仿宋_GB2312" w:cs="仿宋_GB2312"/>
          <w:kern w:val="2"/>
          <w:sz w:val="28"/>
          <w:szCs w:val="28"/>
          <w:lang w:val="zh-CN" w:eastAsia="zh-CN" w:bidi="ar-SA"/>
        </w:rPr>
      </w:pPr>
      <w:r>
        <w:rPr>
          <w:rFonts w:hint="eastAsia" w:ascii="方正楷体_GBK" w:hAnsi="方正楷体_GBK" w:eastAsia="方正楷体_GBK" w:cs="方正楷体_GBK"/>
          <w:kern w:val="2"/>
          <w:sz w:val="28"/>
          <w:szCs w:val="28"/>
          <w:lang w:val="zh-CN" w:eastAsia="zh-CN" w:bidi="ar-SA"/>
        </w:rPr>
        <w:t>2.法定代表人参加投标的无需此件，提供身份证明复印件即可。</w:t>
      </w:r>
    </w:p>
    <w:p>
      <w:pPr>
        <w:keepNext w:val="0"/>
        <w:keepLines w:val="0"/>
        <w:pageBreakBefore w:val="0"/>
        <w:kinsoku/>
        <w:wordWrap/>
        <w:overflowPunct/>
        <w:topLinePunct w:val="0"/>
        <w:autoSpaceDE/>
        <w:autoSpaceDN/>
        <w:bidi w:val="0"/>
        <w:spacing w:line="500" w:lineRule="exact"/>
        <w:rPr>
          <w:rFonts w:hint="eastAsia" w:ascii="仿宋_GB2312" w:hAnsi="仿宋_GB2312" w:eastAsia="宋体" w:cs="仿宋_GB2312"/>
          <w:sz w:val="32"/>
          <w:szCs w:val="32"/>
          <w:lang w:eastAsia="zh-CN"/>
        </w:rPr>
      </w:pPr>
      <w:r>
        <w:rPr>
          <w:rFonts w:ascii="宋体" w:hAnsi="宋体"/>
          <w:sz w:val="24"/>
          <w:szCs w:val="24"/>
        </w:rPr>
        <w:br w:type="page"/>
      </w:r>
    </w:p>
    <w:p>
      <w:pPr>
        <w:pStyle w:val="21"/>
        <w:keepNext w:val="0"/>
        <w:keepLines w:val="0"/>
        <w:pageBreakBefore w:val="0"/>
        <w:widowControl w:val="0"/>
        <w:kinsoku/>
        <w:wordWrap/>
        <w:overflowPunct/>
        <w:topLinePunct w:val="0"/>
        <w:autoSpaceDE/>
        <w:autoSpaceDN/>
        <w:bidi w:val="0"/>
        <w:snapToGrid/>
        <w:spacing w:before="0" w:after="0" w:line="500" w:lineRule="exact"/>
        <w:ind w:left="0" w:leftChars="0" w:firstLine="0" w:firstLineChars="0"/>
        <w:jc w:val="center"/>
        <w:outlineLvl w:val="9"/>
        <w:rPr>
          <w:rFonts w:hint="eastAsia" w:ascii="方正小标宋简体" w:hAnsi="方正小标宋简体" w:eastAsia="方正小标宋简体" w:cs="方正小标宋简体"/>
          <w:b w:val="0"/>
          <w:kern w:val="2"/>
          <w:sz w:val="32"/>
          <w:szCs w:val="32"/>
          <w:lang w:val="en-US" w:eastAsia="zh-CN" w:bidi="ar-SA"/>
        </w:rPr>
      </w:pPr>
      <w:r>
        <w:rPr>
          <w:rFonts w:hint="eastAsia" w:ascii="方正小标宋简体" w:hAnsi="方正小标宋简体" w:eastAsia="方正小标宋简体" w:cs="方正小标宋简体"/>
          <w:b w:val="0"/>
          <w:kern w:val="2"/>
          <w:sz w:val="32"/>
          <w:szCs w:val="32"/>
          <w:lang w:val="en-US" w:eastAsia="zh-CN" w:bidi="ar-SA"/>
        </w:rPr>
        <w:t>五、项目成员构成</w:t>
      </w:r>
    </w:p>
    <w:p>
      <w:pPr>
        <w:pStyle w:val="21"/>
        <w:tabs>
          <w:tab w:val="left" w:pos="4573"/>
        </w:tabs>
        <w:spacing w:before="0" w:after="0"/>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（可自定格式）</w:t>
      </w:r>
    </w:p>
    <w:p>
      <w:pPr>
        <w:pStyle w:val="21"/>
        <w:tabs>
          <w:tab w:val="left" w:pos="4573"/>
        </w:tabs>
        <w:spacing w:before="0" w:after="0"/>
        <w:ind w:left="0" w:leftChars="0" w:firstLine="0" w:firstLineChars="0"/>
        <w:jc w:val="center"/>
        <w:rPr>
          <w:rFonts w:hint="eastAsia" w:ascii="仿宋_GB2312" w:hAnsi="仿宋_GB2312" w:eastAsia="仿宋_GB2312" w:cs="仿宋_GB2312"/>
          <w:sz w:val="28"/>
          <w:szCs w:val="28"/>
        </w:rPr>
      </w:pPr>
    </w:p>
    <w:p>
      <w:pPr>
        <w:pStyle w:val="21"/>
        <w:keepNext w:val="0"/>
        <w:keepLines w:val="0"/>
        <w:pageBreakBefore w:val="0"/>
        <w:widowControl w:val="0"/>
        <w:numPr>
          <w:ilvl w:val="0"/>
          <w:numId w:val="3"/>
        </w:numPr>
        <w:kinsoku/>
        <w:wordWrap/>
        <w:overflowPunct/>
        <w:topLinePunct w:val="0"/>
        <w:autoSpaceDE/>
        <w:autoSpaceDN/>
        <w:bidi w:val="0"/>
        <w:snapToGrid/>
        <w:spacing w:before="0" w:after="0" w:line="500" w:lineRule="exact"/>
        <w:ind w:left="0" w:leftChars="0" w:firstLine="0" w:firstLineChars="0"/>
        <w:jc w:val="center"/>
        <w:outlineLvl w:val="9"/>
        <w:rPr>
          <w:rFonts w:hint="eastAsia" w:ascii="方正小标宋简体" w:hAnsi="方正小标宋简体" w:eastAsia="方正小标宋简体" w:cs="方正小标宋简体"/>
          <w:b w:val="0"/>
          <w:kern w:val="2"/>
          <w:sz w:val="32"/>
          <w:szCs w:val="32"/>
          <w:lang w:val="en-US" w:eastAsia="zh-CN" w:bidi="ar-SA"/>
        </w:rPr>
      </w:pPr>
      <w:r>
        <w:rPr>
          <w:rFonts w:hint="eastAsia" w:ascii="方正小标宋简体" w:hAnsi="方正小标宋简体" w:eastAsia="方正小标宋简体" w:cs="方正小标宋简体"/>
          <w:b w:val="0"/>
          <w:kern w:val="2"/>
          <w:sz w:val="32"/>
          <w:szCs w:val="32"/>
          <w:lang w:val="en-US" w:eastAsia="zh-CN" w:bidi="ar-SA"/>
        </w:rPr>
        <w:t>项目实施方案</w:t>
      </w:r>
    </w:p>
    <w:p>
      <w:pPr>
        <w:pStyle w:val="21"/>
        <w:tabs>
          <w:tab w:val="left" w:pos="4573"/>
        </w:tabs>
        <w:spacing w:before="0" w:after="0"/>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（可自定格式）</w:t>
      </w:r>
    </w:p>
    <w:p>
      <w:pPr>
        <w:pStyle w:val="21"/>
        <w:tabs>
          <w:tab w:val="left" w:pos="4573"/>
        </w:tabs>
        <w:spacing w:before="0" w:after="0"/>
        <w:ind w:left="0" w:leftChars="0" w:firstLine="0" w:firstLineChars="0"/>
        <w:jc w:val="center"/>
        <w:rPr>
          <w:rFonts w:hint="eastAsia" w:ascii="仿宋_GB2312" w:hAnsi="仿宋_GB2312" w:eastAsia="仿宋_GB2312" w:cs="仿宋_GB2312"/>
          <w:sz w:val="28"/>
          <w:szCs w:val="28"/>
        </w:rPr>
      </w:pPr>
    </w:p>
    <w:p>
      <w:pPr>
        <w:pStyle w:val="21"/>
        <w:keepNext w:val="0"/>
        <w:keepLines w:val="0"/>
        <w:pageBreakBefore w:val="0"/>
        <w:widowControl w:val="0"/>
        <w:kinsoku/>
        <w:wordWrap/>
        <w:overflowPunct/>
        <w:topLinePunct w:val="0"/>
        <w:autoSpaceDE/>
        <w:autoSpaceDN/>
        <w:bidi w:val="0"/>
        <w:snapToGrid/>
        <w:spacing w:before="0" w:after="0" w:line="500" w:lineRule="exact"/>
        <w:ind w:left="0" w:leftChars="0" w:firstLine="0" w:firstLineChars="0"/>
        <w:jc w:val="center"/>
        <w:outlineLvl w:val="9"/>
        <w:rPr>
          <w:rFonts w:hint="eastAsia" w:ascii="方正小标宋简体" w:hAnsi="方正小标宋简体" w:eastAsia="方正小标宋简体" w:cs="方正小标宋简体"/>
          <w:b w:val="0"/>
          <w:kern w:val="2"/>
          <w:sz w:val="32"/>
          <w:szCs w:val="32"/>
          <w:lang w:val="en-US" w:eastAsia="zh-CN" w:bidi="ar-SA"/>
        </w:rPr>
      </w:pPr>
      <w:r>
        <w:rPr>
          <w:rFonts w:hint="eastAsia" w:ascii="方正小标宋简体" w:hAnsi="方正小标宋简体" w:eastAsia="方正小标宋简体" w:cs="方正小标宋简体"/>
          <w:b w:val="0"/>
          <w:kern w:val="2"/>
          <w:sz w:val="32"/>
          <w:szCs w:val="32"/>
          <w:lang w:val="en-US" w:eastAsia="zh-CN" w:bidi="ar-SA"/>
        </w:rPr>
        <w:t>七、其他供应商认为需要提供的资料</w:t>
      </w:r>
    </w:p>
    <w:p>
      <w:pPr>
        <w:pStyle w:val="21"/>
        <w:tabs>
          <w:tab w:val="left" w:pos="4573"/>
        </w:tabs>
        <w:spacing w:before="0" w:after="0"/>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（可自定格式）</w:t>
      </w:r>
    </w:p>
    <w:p>
      <w:pPr>
        <w:pStyle w:val="21"/>
        <w:tabs>
          <w:tab w:val="left" w:pos="4573"/>
        </w:tabs>
        <w:spacing w:before="0" w:after="0"/>
        <w:ind w:left="0" w:leftChars="0" w:firstLine="0" w:firstLineChars="0"/>
        <w:jc w:val="center"/>
        <w:rPr>
          <w:rFonts w:hint="eastAsia" w:ascii="仿宋_GB2312" w:hAnsi="仿宋_GB2312" w:eastAsia="仿宋_GB2312" w:cs="仿宋_GB2312"/>
          <w:sz w:val="28"/>
          <w:szCs w:val="28"/>
        </w:rPr>
      </w:pPr>
    </w:p>
    <w:p>
      <w:pPr>
        <w:pStyle w:val="21"/>
        <w:tabs>
          <w:tab w:val="left" w:pos="4573"/>
        </w:tabs>
        <w:spacing w:before="0" w:after="0"/>
        <w:ind w:left="0" w:leftChars="0" w:firstLine="0" w:firstLineChars="0"/>
        <w:jc w:val="center"/>
        <w:rPr>
          <w:rFonts w:hint="eastAsia" w:ascii="仿宋_GB2312" w:hAnsi="仿宋_GB2312" w:eastAsia="仿宋_GB2312" w:cs="仿宋_GB2312"/>
          <w:sz w:val="28"/>
          <w:szCs w:val="28"/>
        </w:rPr>
      </w:pPr>
    </w:p>
    <w:p>
      <w:pPr>
        <w:pStyle w:val="21"/>
        <w:tabs>
          <w:tab w:val="left" w:pos="4573"/>
        </w:tabs>
        <w:spacing w:before="0" w:after="0"/>
        <w:ind w:left="0" w:leftChars="0" w:firstLine="0" w:firstLineChars="0"/>
        <w:jc w:val="center"/>
        <w:rPr>
          <w:rFonts w:hint="eastAsia" w:ascii="方正小标宋简体" w:hAnsi="方正小标宋简体" w:eastAsia="方正小标宋简体" w:cs="方正小标宋简体"/>
          <w:b w:val="0"/>
          <w:kern w:val="2"/>
          <w:sz w:val="32"/>
          <w:szCs w:val="32"/>
          <w:lang w:val="en-US" w:eastAsia="zh-CN" w:bidi="ar-SA"/>
        </w:rPr>
      </w:pPr>
      <w:r>
        <w:rPr>
          <w:rFonts w:hint="eastAsia" w:ascii="方正小标宋简体" w:hAnsi="方正小标宋简体" w:eastAsia="方正小标宋简体" w:cs="方正小标宋简体"/>
          <w:b w:val="0"/>
          <w:kern w:val="2"/>
          <w:sz w:val="32"/>
          <w:szCs w:val="32"/>
          <w:lang w:val="en-US" w:eastAsia="zh-CN" w:bidi="ar-SA"/>
        </w:rPr>
        <w:t>八、报名表</w:t>
      </w:r>
    </w:p>
    <w:tbl>
      <w:tblPr>
        <w:tblStyle w:val="9"/>
        <w:tblpPr w:leftFromText="180" w:rightFromText="180" w:vertAnchor="text" w:horzAnchor="page" w:tblpX="1880" w:tblpY="546"/>
        <w:tblOverlap w:val="never"/>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2005"/>
        <w:gridCol w:w="1770"/>
        <w:gridCol w:w="935"/>
        <w:gridCol w:w="1206"/>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ind w:left="0" w:leftChars="0"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lang w:bidi="ar"/>
              </w:rPr>
              <w:t>序号</w:t>
            </w:r>
          </w:p>
        </w:tc>
        <w:tc>
          <w:tcPr>
            <w:tcW w:w="2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ind w:left="0" w:leftChars="0"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lang w:bidi="ar"/>
              </w:rPr>
              <w:t>项目编号及名称</w:t>
            </w: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ind w:left="0" w:leftChars="0"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lang w:eastAsia="zh-CN" w:bidi="ar"/>
              </w:rPr>
              <w:t>投标</w:t>
            </w:r>
            <w:r>
              <w:rPr>
                <w:rFonts w:hint="eastAsia" w:ascii="黑体" w:hAnsi="黑体" w:eastAsia="黑体" w:cs="黑体"/>
                <w:kern w:val="0"/>
                <w:sz w:val="24"/>
                <w:szCs w:val="24"/>
                <w:lang w:bidi="ar"/>
              </w:rPr>
              <w:t>单位名称</w:t>
            </w:r>
          </w:p>
        </w:tc>
        <w:tc>
          <w:tcPr>
            <w:tcW w:w="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ind w:left="0" w:leftChars="0"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lang w:bidi="ar"/>
              </w:rPr>
              <w:t>地址</w:t>
            </w: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ind w:left="0" w:leftChars="0"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lang w:bidi="ar"/>
              </w:rPr>
              <w:t>联系人</w:t>
            </w:r>
          </w:p>
        </w:tc>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ind w:left="0" w:leftChars="0" w:firstLine="0" w:firstLineChars="0"/>
              <w:jc w:val="center"/>
              <w:rPr>
                <w:rFonts w:hint="eastAsia" w:ascii="黑体" w:hAnsi="黑体" w:eastAsia="黑体" w:cs="黑体"/>
                <w:kern w:val="0"/>
                <w:sz w:val="24"/>
                <w:szCs w:val="24"/>
              </w:rPr>
            </w:pPr>
            <w:r>
              <w:rPr>
                <w:rFonts w:hint="eastAsia" w:ascii="黑体" w:hAnsi="黑体" w:eastAsia="黑体" w:cs="黑体"/>
                <w:kern w:val="0"/>
                <w:sz w:val="24"/>
                <w:szCs w:val="24"/>
                <w:lang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ind w:left="0" w:leftChars="0" w:firstLine="0" w:firstLineChars="0"/>
              <w:jc w:val="center"/>
              <w:rPr>
                <w:rFonts w:hint="eastAsia" w:ascii="宋体" w:hAnsi="宋体" w:eastAsia="宋体" w:cs="宋体"/>
                <w:kern w:val="0"/>
                <w:sz w:val="24"/>
                <w:szCs w:val="24"/>
              </w:rPr>
            </w:pPr>
            <w:r>
              <w:rPr>
                <w:rFonts w:hint="eastAsia" w:ascii="宋体" w:hAnsi="宋体" w:eastAsia="宋体" w:cs="宋体"/>
                <w:kern w:val="0"/>
                <w:sz w:val="24"/>
                <w:szCs w:val="24"/>
                <w:lang w:bidi="ar"/>
              </w:rPr>
              <w:t>1</w:t>
            </w:r>
          </w:p>
        </w:tc>
        <w:tc>
          <w:tcPr>
            <w:tcW w:w="20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jc w:val="center"/>
              <w:rPr>
                <w:rFonts w:hint="eastAsia" w:ascii="宋体" w:hAnsi="宋体" w:eastAsia="宋体" w:cs="宋体"/>
                <w:kern w:val="0"/>
                <w:sz w:val="24"/>
                <w:szCs w:val="24"/>
              </w:rPr>
            </w:pPr>
          </w:p>
        </w:tc>
        <w:tc>
          <w:tcPr>
            <w:tcW w:w="17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jc w:val="center"/>
              <w:rPr>
                <w:rFonts w:hint="eastAsia" w:ascii="宋体" w:hAnsi="宋体" w:eastAsia="宋体" w:cs="宋体"/>
                <w:kern w:val="0"/>
                <w:sz w:val="24"/>
                <w:szCs w:val="24"/>
              </w:rPr>
            </w:pPr>
          </w:p>
        </w:tc>
        <w:tc>
          <w:tcPr>
            <w:tcW w:w="9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jc w:val="center"/>
              <w:rPr>
                <w:rFonts w:hint="eastAsia" w:ascii="宋体" w:hAnsi="宋体" w:eastAsia="宋体" w:cs="宋体"/>
                <w:kern w:val="0"/>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jc w:val="center"/>
              <w:rPr>
                <w:rFonts w:hint="eastAsia" w:ascii="宋体" w:hAnsi="宋体" w:eastAsia="宋体" w:cs="宋体"/>
                <w:kern w:val="0"/>
                <w:sz w:val="24"/>
                <w:szCs w:val="24"/>
              </w:rPr>
            </w:pPr>
          </w:p>
        </w:tc>
        <w:tc>
          <w:tcPr>
            <w:tcW w:w="16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400" w:lineRule="exact"/>
              <w:jc w:val="center"/>
              <w:rPr>
                <w:rFonts w:hint="eastAsia" w:ascii="宋体" w:hAnsi="宋体" w:eastAsia="宋体" w:cs="宋体"/>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580" w:lineRule="exact"/>
        <w:ind w:firstLine="960" w:firstLineChars="400"/>
        <w:jc w:val="both"/>
        <w:textAlignment w:val="auto"/>
        <w:outlineLvl w:val="9"/>
        <w:rPr>
          <w:rFonts w:hint="default" w:eastAsia="仿宋_GB2312"/>
          <w:sz w:val="24"/>
          <w:szCs w:val="24"/>
          <w:lang w:val="en-US" w:eastAsia="zh-CN"/>
        </w:rPr>
      </w:pPr>
      <w:r>
        <w:rPr>
          <w:rFonts w:hint="eastAsia"/>
          <w:sz w:val="24"/>
          <w:szCs w:val="24"/>
          <w:lang w:val="en-US" w:eastAsia="zh-CN"/>
        </w:rPr>
        <w:t>说明：报名表附营业执照副本复印件（加盖公章）、授权委托书。</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474" w:bottom="1871" w:left="1588"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959B17"/>
    <w:multiLevelType w:val="singleLevel"/>
    <w:tmpl w:val="F7959B17"/>
    <w:lvl w:ilvl="0" w:tentative="0">
      <w:start w:val="6"/>
      <w:numFmt w:val="chineseCounting"/>
      <w:suff w:val="nothing"/>
      <w:lvlText w:val="%1、"/>
      <w:lvlJc w:val="left"/>
      <w:rPr>
        <w:rFonts w:hint="eastAsia"/>
      </w:rPr>
    </w:lvl>
  </w:abstractNum>
  <w:abstractNum w:abstractNumId="1">
    <w:nsid w:val="FB19CF14"/>
    <w:multiLevelType w:val="singleLevel"/>
    <w:tmpl w:val="FB19CF14"/>
    <w:lvl w:ilvl="0" w:tentative="0">
      <w:start w:val="8"/>
      <w:numFmt w:val="chineseCounting"/>
      <w:suff w:val="nothing"/>
      <w:lvlText w:val="%1、"/>
      <w:lvlJc w:val="left"/>
      <w:rPr>
        <w:rFonts w:hint="eastAsia"/>
      </w:rPr>
    </w:lvl>
  </w:abstractNum>
  <w:abstractNum w:abstractNumId="2">
    <w:nsid w:val="2C098E36"/>
    <w:multiLevelType w:val="singleLevel"/>
    <w:tmpl w:val="2C098E36"/>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5C1118"/>
    <w:rsid w:val="013179AB"/>
    <w:rsid w:val="07A153D5"/>
    <w:rsid w:val="07E775FD"/>
    <w:rsid w:val="09505D3A"/>
    <w:rsid w:val="0BAC5E4D"/>
    <w:rsid w:val="0C39226D"/>
    <w:rsid w:val="0EE437B1"/>
    <w:rsid w:val="0F6B048C"/>
    <w:rsid w:val="0FC90FA0"/>
    <w:rsid w:val="16333277"/>
    <w:rsid w:val="1D806969"/>
    <w:rsid w:val="1E2B2931"/>
    <w:rsid w:val="1FE4101C"/>
    <w:rsid w:val="1FFC1FA9"/>
    <w:rsid w:val="20AB55FF"/>
    <w:rsid w:val="2646576E"/>
    <w:rsid w:val="2AEF3FBC"/>
    <w:rsid w:val="2D201F6D"/>
    <w:rsid w:val="2EF64457"/>
    <w:rsid w:val="2FBD275E"/>
    <w:rsid w:val="338325EF"/>
    <w:rsid w:val="38A42ED0"/>
    <w:rsid w:val="39673F51"/>
    <w:rsid w:val="3C9A5AD5"/>
    <w:rsid w:val="3E150710"/>
    <w:rsid w:val="3EE65DA8"/>
    <w:rsid w:val="410D597D"/>
    <w:rsid w:val="415D659F"/>
    <w:rsid w:val="43141DBA"/>
    <w:rsid w:val="477C2DE3"/>
    <w:rsid w:val="4A3F5E22"/>
    <w:rsid w:val="4D134D0A"/>
    <w:rsid w:val="516C3454"/>
    <w:rsid w:val="556C0A26"/>
    <w:rsid w:val="57932CEA"/>
    <w:rsid w:val="5BFA602B"/>
    <w:rsid w:val="5FC94DC6"/>
    <w:rsid w:val="605C1118"/>
    <w:rsid w:val="64FF56D0"/>
    <w:rsid w:val="674F380F"/>
    <w:rsid w:val="68B43293"/>
    <w:rsid w:val="6C672559"/>
    <w:rsid w:val="703C6590"/>
    <w:rsid w:val="70712199"/>
    <w:rsid w:val="70C57A99"/>
    <w:rsid w:val="70F761A5"/>
    <w:rsid w:val="726F2277"/>
    <w:rsid w:val="74580639"/>
    <w:rsid w:val="78DB29C4"/>
    <w:rsid w:val="7A9163FF"/>
    <w:rsid w:val="7B0C3D00"/>
    <w:rsid w:val="7EA22F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Times New Roman" w:hAnsi="Times New Roman" w:eastAsia="仿宋_GB2312" w:cs="Times New Roman"/>
      <w:kern w:val="2"/>
      <w:sz w:val="32"/>
      <w:szCs w:val="3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keepNext w:val="0"/>
      <w:keepLines w:val="0"/>
      <w:widowControl w:val="0"/>
      <w:suppressLineNumbers w:val="0"/>
      <w:adjustRightInd w:val="0"/>
      <w:spacing w:before="0" w:beforeLines="0" w:beforeAutospacing="0" w:after="0" w:afterLines="0" w:afterAutospacing="0"/>
      <w:ind w:left="0" w:right="0"/>
      <w:jc w:val="left"/>
    </w:pPr>
    <w:rPr>
      <w:rFonts w:hint="default" w:ascii="Times New Roman" w:hAnsi="Times New Roman" w:eastAsia="宋体" w:cs="Times New Roman"/>
      <w:kern w:val="0"/>
      <w:sz w:val="20"/>
      <w:szCs w:val="20"/>
      <w:lang w:val="en-US" w:eastAsia="zh-CN" w:bidi="ar-SA"/>
    </w:rPr>
  </w:style>
  <w:style w:type="paragraph" w:styleId="3">
    <w:name w:val="Body Text 3"/>
    <w:basedOn w:val="1"/>
    <w:unhideWhenUsed/>
    <w:qFormat/>
    <w:uiPriority w:val="99"/>
    <w:pPr>
      <w:spacing w:before="156" w:beforeLines="50" w:after="156" w:afterLines="50" w:line="460" w:lineRule="exact"/>
      <w:jc w:val="center"/>
    </w:pPr>
    <w:rPr>
      <w:rFonts w:ascii="仿宋_GB2312" w:hAnsi="Arial" w:eastAsia="仿宋_GB2312" w:cs="Arial"/>
      <w:bCs/>
      <w:sz w:val="28"/>
      <w:szCs w:val="28"/>
    </w:rPr>
  </w:style>
  <w:style w:type="paragraph" w:styleId="4">
    <w:name w:val="Plain Text"/>
    <w:basedOn w:val="1"/>
    <w:qFormat/>
    <w:uiPriority w:val="0"/>
    <w:rPr>
      <w:rFonts w:ascii="宋体" w:hAnsi="Courier New"/>
      <w:szCs w:val="21"/>
    </w:rPr>
  </w:style>
  <w:style w:type="paragraph" w:styleId="5">
    <w:name w:val="Date"/>
    <w:basedOn w:val="1"/>
    <w:next w:val="1"/>
    <w:unhideWhenUsed/>
    <w:qFormat/>
    <w:uiPriority w:val="99"/>
    <w:rPr>
      <w:b/>
      <w:sz w:val="28"/>
      <w:szCs w:val="20"/>
    </w:rPr>
  </w:style>
  <w:style w:type="paragraph" w:styleId="6">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FollowedHyperlink"/>
    <w:basedOn w:val="10"/>
    <w:qFormat/>
    <w:uiPriority w:val="0"/>
    <w:rPr>
      <w:color w:val="800080"/>
      <w:u w:val="none"/>
    </w:rPr>
  </w:style>
  <w:style w:type="character" w:styleId="12">
    <w:name w:val="HTML Definition"/>
    <w:basedOn w:val="10"/>
    <w:qFormat/>
    <w:uiPriority w:val="0"/>
  </w:style>
  <w:style w:type="character" w:styleId="13">
    <w:name w:val="HTML Typewriter"/>
    <w:basedOn w:val="10"/>
    <w:qFormat/>
    <w:uiPriority w:val="0"/>
    <w:rPr>
      <w:rFonts w:ascii="monospace" w:hAnsi="monospace" w:eastAsia="monospace" w:cs="monospace"/>
      <w:sz w:val="20"/>
    </w:rPr>
  </w:style>
  <w:style w:type="character" w:styleId="14">
    <w:name w:val="HTML Acronym"/>
    <w:basedOn w:val="10"/>
    <w:qFormat/>
    <w:uiPriority w:val="0"/>
  </w:style>
  <w:style w:type="character" w:styleId="15">
    <w:name w:val="HTML Variable"/>
    <w:basedOn w:val="10"/>
    <w:qFormat/>
    <w:uiPriority w:val="0"/>
  </w:style>
  <w:style w:type="character" w:styleId="16">
    <w:name w:val="Hyperlink"/>
    <w:basedOn w:val="10"/>
    <w:qFormat/>
    <w:uiPriority w:val="0"/>
    <w:rPr>
      <w:color w:val="0000FF"/>
      <w:u w:val="none"/>
    </w:rPr>
  </w:style>
  <w:style w:type="character" w:styleId="17">
    <w:name w:val="HTML Code"/>
    <w:basedOn w:val="10"/>
    <w:qFormat/>
    <w:uiPriority w:val="0"/>
    <w:rPr>
      <w:rFonts w:hint="default" w:ascii="monospace" w:hAnsi="monospace" w:eastAsia="monospace" w:cs="monospace"/>
      <w:sz w:val="20"/>
    </w:rPr>
  </w:style>
  <w:style w:type="character" w:styleId="18">
    <w:name w:val="HTML Cite"/>
    <w:basedOn w:val="10"/>
    <w:qFormat/>
    <w:uiPriority w:val="0"/>
  </w:style>
  <w:style w:type="character" w:styleId="19">
    <w:name w:val="HTML Keyboard"/>
    <w:basedOn w:val="10"/>
    <w:qFormat/>
    <w:uiPriority w:val="0"/>
    <w:rPr>
      <w:rFonts w:hint="default" w:ascii="monospace" w:hAnsi="monospace" w:eastAsia="monospace" w:cs="monospace"/>
      <w:sz w:val="20"/>
    </w:rPr>
  </w:style>
  <w:style w:type="character" w:styleId="20">
    <w:name w:val="HTML Sample"/>
    <w:basedOn w:val="10"/>
    <w:qFormat/>
    <w:uiPriority w:val="0"/>
    <w:rPr>
      <w:rFonts w:hint="default" w:ascii="monospace" w:hAnsi="monospace" w:eastAsia="monospace" w:cs="monospace"/>
    </w:rPr>
  </w:style>
  <w:style w:type="paragraph" w:customStyle="1" w:styleId="21">
    <w:name w:val="普通正文"/>
    <w:basedOn w:val="1"/>
    <w:qFormat/>
    <w:uiPriority w:val="0"/>
    <w:pPr>
      <w:adjustRightInd w:val="0"/>
      <w:spacing w:before="120" w:after="120" w:line="360" w:lineRule="auto"/>
      <w:ind w:firstLine="480" w:firstLineChars="200"/>
      <w:jc w:val="left"/>
      <w:textAlignment w:val="baseline"/>
    </w:pPr>
    <w:rPr>
      <w:rFonts w:ascii="Arial" w:hAnsi="Arial"/>
      <w:kern w:val="0"/>
      <w:sz w:val="24"/>
    </w:rPr>
  </w:style>
  <w:style w:type="paragraph" w:customStyle="1" w:styleId="22">
    <w:name w:val="二级目录"/>
    <w:next w:val="1"/>
    <w:qFormat/>
    <w:uiPriority w:val="0"/>
    <w:pPr>
      <w:tabs>
        <w:tab w:val="left" w:pos="720"/>
      </w:tabs>
      <w:ind w:left="720" w:hanging="720"/>
      <w:outlineLvl w:val="1"/>
    </w:pPr>
    <w:rPr>
      <w:rFonts w:ascii="Times New Roman" w:hAnsi="Times New Roman" w:eastAsia="宋体" w:cs="Times New Roman"/>
      <w:b/>
      <w:kern w:val="2"/>
      <w:sz w:val="30"/>
      <w:szCs w:val="28"/>
      <w:lang w:val="en-US" w:eastAsia="zh-CN" w:bidi="ar-SA"/>
    </w:rPr>
  </w:style>
  <w:style w:type="paragraph" w:customStyle="1" w:styleId="23">
    <w:name w:val="Body text|1"/>
    <w:basedOn w:val="1"/>
    <w:qFormat/>
    <w:uiPriority w:val="0"/>
    <w:pPr>
      <w:widowControl w:val="0"/>
      <w:shd w:val="clear" w:color="auto" w:fill="auto"/>
      <w:spacing w:line="331" w:lineRule="auto"/>
    </w:pPr>
    <w:rPr>
      <w:rFonts w:ascii="宋体" w:hAnsi="宋体" w:eastAsia="宋体" w:cs="宋体"/>
      <w:color w:val="15161B"/>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模板.wpt</Template>
  <Pages>1</Pages>
  <Words>0</Words>
  <Characters>0</Characters>
  <Lines>0</Lines>
  <Paragraphs>0</Paragraphs>
  <TotalTime>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2019-08-06T02:17:00Z</dcterms:created>
  <dc:creator>季文</dc:creator>
  <cp:lastModifiedBy>季银生</cp:lastModifiedBy>
  <cp:lastPrinted>2019-10-24T00:06:00Z</cp:lastPrinted>
  <dcterms:modified xsi:type="dcterms:W3CDTF">2020-05-27T01:06:50Z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